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A60F6" w14:textId="632232C7" w:rsidR="00DF1E1A" w:rsidRDefault="00DF1E1A" w:rsidP="00724C0A">
      <w:pPr>
        <w:widowControl w:val="0"/>
        <w:pBdr>
          <w:top w:val="nil"/>
          <w:left w:val="nil"/>
          <w:bottom w:val="nil"/>
          <w:right w:val="nil"/>
          <w:between w:val="nil"/>
        </w:pBdr>
        <w:spacing w:after="0"/>
        <w:jc w:val="center"/>
        <w:rPr>
          <w:b/>
          <w:sz w:val="52"/>
          <w:szCs w:val="52"/>
        </w:rPr>
      </w:pPr>
    </w:p>
    <w:p w14:paraId="59FAD48D" w14:textId="7146E676" w:rsidR="00E861D1" w:rsidRDefault="00E861D1" w:rsidP="00004639">
      <w:pPr>
        <w:widowControl w:val="0"/>
        <w:pBdr>
          <w:top w:val="nil"/>
          <w:left w:val="nil"/>
          <w:bottom w:val="nil"/>
          <w:right w:val="nil"/>
          <w:between w:val="nil"/>
        </w:pBdr>
        <w:spacing w:after="0"/>
        <w:jc w:val="left"/>
        <w:rPr>
          <w:b/>
          <w:sz w:val="52"/>
          <w:szCs w:val="52"/>
        </w:rPr>
      </w:pPr>
      <w:r>
        <w:rPr>
          <w:smallCaps/>
          <w:noProof/>
        </w:rPr>
        <w:drawing>
          <wp:inline distT="0" distB="0" distL="0" distR="0" wp14:anchorId="53C01C04" wp14:editId="0BFF9F85">
            <wp:extent cx="2690386" cy="942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0805" cy="946627"/>
                    </a:xfrm>
                    <a:prstGeom prst="rect">
                      <a:avLst/>
                    </a:prstGeom>
                    <a:noFill/>
                    <a:ln>
                      <a:noFill/>
                    </a:ln>
                  </pic:spPr>
                </pic:pic>
              </a:graphicData>
            </a:graphic>
          </wp:inline>
        </w:drawing>
      </w:r>
    </w:p>
    <w:p w14:paraId="06B9164B" w14:textId="77777777" w:rsidR="00E861D1" w:rsidRDefault="00E861D1" w:rsidP="00E861D1">
      <w:pPr>
        <w:widowControl w:val="0"/>
        <w:pBdr>
          <w:top w:val="nil"/>
          <w:left w:val="nil"/>
          <w:bottom w:val="nil"/>
          <w:right w:val="nil"/>
          <w:between w:val="nil"/>
        </w:pBdr>
        <w:spacing w:after="0"/>
        <w:jc w:val="center"/>
        <w:rPr>
          <w:b/>
          <w:sz w:val="52"/>
          <w:szCs w:val="52"/>
        </w:rPr>
      </w:pPr>
    </w:p>
    <w:p w14:paraId="0598F266" w14:textId="77777777" w:rsidR="00E861D1" w:rsidRDefault="00E861D1" w:rsidP="00724C0A">
      <w:pPr>
        <w:widowControl w:val="0"/>
        <w:pBdr>
          <w:top w:val="nil"/>
          <w:left w:val="nil"/>
          <w:bottom w:val="nil"/>
          <w:right w:val="nil"/>
          <w:between w:val="nil"/>
        </w:pBdr>
        <w:spacing w:after="0"/>
        <w:rPr>
          <w:b/>
          <w:sz w:val="52"/>
          <w:szCs w:val="52"/>
        </w:rPr>
      </w:pPr>
    </w:p>
    <w:p w14:paraId="5797DA8A" w14:textId="5B0B6F6A" w:rsidR="00E861D1" w:rsidRDefault="00E861D1" w:rsidP="00E861D1">
      <w:pPr>
        <w:widowControl w:val="0"/>
        <w:pBdr>
          <w:top w:val="nil"/>
          <w:left w:val="nil"/>
          <w:bottom w:val="nil"/>
          <w:right w:val="nil"/>
          <w:between w:val="nil"/>
        </w:pBdr>
        <w:spacing w:after="0"/>
        <w:jc w:val="center"/>
        <w:rPr>
          <w:b/>
          <w:sz w:val="52"/>
          <w:szCs w:val="52"/>
        </w:rPr>
      </w:pPr>
    </w:p>
    <w:p w14:paraId="77A7D5C4" w14:textId="77777777" w:rsidR="00724C0A" w:rsidRDefault="00724C0A" w:rsidP="00E861D1">
      <w:pPr>
        <w:widowControl w:val="0"/>
        <w:pBdr>
          <w:top w:val="nil"/>
          <w:left w:val="nil"/>
          <w:bottom w:val="nil"/>
          <w:right w:val="nil"/>
          <w:between w:val="nil"/>
        </w:pBdr>
        <w:spacing w:after="0"/>
        <w:jc w:val="center"/>
        <w:rPr>
          <w:b/>
          <w:sz w:val="52"/>
          <w:szCs w:val="52"/>
        </w:rPr>
      </w:pPr>
    </w:p>
    <w:p w14:paraId="7CC0C725" w14:textId="77777777" w:rsidR="00724C0A" w:rsidRDefault="00724C0A" w:rsidP="00E861D1">
      <w:pPr>
        <w:widowControl w:val="0"/>
        <w:pBdr>
          <w:top w:val="nil"/>
          <w:left w:val="nil"/>
          <w:bottom w:val="nil"/>
          <w:right w:val="nil"/>
          <w:between w:val="nil"/>
        </w:pBdr>
        <w:spacing w:after="0"/>
        <w:jc w:val="center"/>
        <w:rPr>
          <w:b/>
          <w:sz w:val="52"/>
          <w:szCs w:val="52"/>
        </w:rPr>
      </w:pPr>
    </w:p>
    <w:p w14:paraId="0AA4DBE4" w14:textId="77777777" w:rsidR="00CC3220" w:rsidRDefault="00E861D1" w:rsidP="00E861D1">
      <w:pPr>
        <w:widowControl w:val="0"/>
        <w:pBdr>
          <w:top w:val="nil"/>
          <w:left w:val="nil"/>
          <w:bottom w:val="nil"/>
          <w:right w:val="nil"/>
          <w:between w:val="nil"/>
        </w:pBdr>
        <w:spacing w:after="0"/>
        <w:jc w:val="center"/>
        <w:rPr>
          <w:rFonts w:ascii="Arial" w:eastAsia="Arial" w:hAnsi="Arial" w:cs="Arial"/>
          <w:b/>
          <w:sz w:val="46"/>
          <w:szCs w:val="46"/>
        </w:rPr>
      </w:pPr>
      <w:r>
        <w:rPr>
          <w:b/>
          <w:sz w:val="52"/>
          <w:szCs w:val="52"/>
        </w:rPr>
        <w:t xml:space="preserve">The </w:t>
      </w:r>
      <w:r>
        <w:rPr>
          <w:rFonts w:ascii="Arial" w:eastAsia="Arial" w:hAnsi="Arial" w:cs="Arial"/>
          <w:b/>
          <w:sz w:val="46"/>
          <w:szCs w:val="46"/>
        </w:rPr>
        <w:t>Active Citizens Fund 2014-2021</w:t>
      </w:r>
    </w:p>
    <w:p w14:paraId="719480A2" w14:textId="77777777" w:rsidR="00E861D1" w:rsidRPr="00E861D1" w:rsidRDefault="00E861D1" w:rsidP="00E861D1">
      <w:pPr>
        <w:widowControl w:val="0"/>
        <w:pBdr>
          <w:top w:val="nil"/>
          <w:left w:val="nil"/>
          <w:bottom w:val="single" w:sz="6" w:space="1" w:color="auto"/>
          <w:right w:val="nil"/>
          <w:between w:val="nil"/>
        </w:pBdr>
        <w:spacing w:after="0"/>
        <w:jc w:val="center"/>
        <w:rPr>
          <w:color w:val="9BBB59" w:themeColor="accent3"/>
          <w:u w:val="thick" w:color="92D050"/>
        </w:rPr>
      </w:pPr>
    </w:p>
    <w:p w14:paraId="6917B9A4" w14:textId="77777777" w:rsidR="00E861D1" w:rsidRPr="00E861D1" w:rsidRDefault="00E861D1" w:rsidP="00E861D1">
      <w:pPr>
        <w:widowControl w:val="0"/>
        <w:pBdr>
          <w:top w:val="nil"/>
          <w:left w:val="nil"/>
          <w:bottom w:val="nil"/>
          <w:right w:val="nil"/>
          <w:between w:val="nil"/>
        </w:pBdr>
        <w:spacing w:after="0"/>
        <w:jc w:val="center"/>
        <w:rPr>
          <w:color w:val="9BBB59" w:themeColor="accent3"/>
          <w:u w:val="thick" w:color="92D050"/>
        </w:rPr>
      </w:pPr>
      <w:r w:rsidRPr="00E861D1">
        <w:rPr>
          <w:color w:val="9BBB59" w:themeColor="accent3"/>
          <w:u w:val="thick" w:color="92D050"/>
        </w:rPr>
        <w:t xml:space="preserve">                              </w:t>
      </w:r>
    </w:p>
    <w:p w14:paraId="4E39ACE8" w14:textId="77777777" w:rsidR="00E861D1" w:rsidRDefault="00E861D1" w:rsidP="00E861D1">
      <w:pPr>
        <w:widowControl w:val="0"/>
        <w:pBdr>
          <w:top w:val="nil"/>
          <w:left w:val="nil"/>
          <w:bottom w:val="nil"/>
          <w:right w:val="nil"/>
          <w:between w:val="nil"/>
        </w:pBdr>
        <w:spacing w:after="0"/>
        <w:jc w:val="center"/>
        <w:rPr>
          <w:rFonts w:ascii="Arial" w:eastAsia="Arial" w:hAnsi="Arial" w:cs="Arial"/>
          <w:color w:val="000000"/>
          <w:sz w:val="22"/>
          <w:szCs w:val="22"/>
        </w:rPr>
      </w:pPr>
      <w:r w:rsidRPr="00E861D1">
        <w:rPr>
          <w:rFonts w:ascii="Arial" w:eastAsia="Arial" w:hAnsi="Arial" w:cs="Arial"/>
          <w:color w:val="000000"/>
          <w:sz w:val="22"/>
          <w:szCs w:val="22"/>
        </w:rPr>
        <w:t>GUIDELINES FOR APPLICANTS</w:t>
      </w:r>
    </w:p>
    <w:p w14:paraId="15AB2271" w14:textId="77777777" w:rsidR="00E861D1" w:rsidRDefault="00E861D1" w:rsidP="00E861D1">
      <w:pPr>
        <w:widowControl w:val="0"/>
        <w:pBdr>
          <w:top w:val="nil"/>
          <w:left w:val="nil"/>
          <w:bottom w:val="nil"/>
          <w:right w:val="nil"/>
          <w:between w:val="nil"/>
        </w:pBdr>
        <w:spacing w:after="0"/>
        <w:jc w:val="center"/>
        <w:rPr>
          <w:rFonts w:ascii="Arial" w:eastAsia="Arial" w:hAnsi="Arial" w:cs="Arial"/>
          <w:color w:val="000000"/>
          <w:sz w:val="22"/>
          <w:szCs w:val="22"/>
        </w:rPr>
      </w:pPr>
    </w:p>
    <w:p w14:paraId="6154FA94" w14:textId="77777777" w:rsidR="00E861D1" w:rsidRDefault="00E861D1">
      <w:pPr>
        <w:widowControl w:val="0"/>
        <w:pBdr>
          <w:top w:val="nil"/>
          <w:left w:val="nil"/>
          <w:bottom w:val="nil"/>
          <w:right w:val="nil"/>
          <w:between w:val="nil"/>
        </w:pBdr>
        <w:spacing w:after="0"/>
        <w:jc w:val="left"/>
        <w:rPr>
          <w:rFonts w:ascii="Arial" w:eastAsia="Arial" w:hAnsi="Arial" w:cs="Arial"/>
          <w:color w:val="000000"/>
          <w:sz w:val="22"/>
          <w:szCs w:val="22"/>
        </w:rPr>
      </w:pPr>
    </w:p>
    <w:p w14:paraId="141DDC15" w14:textId="77777777" w:rsidR="00E861D1" w:rsidRPr="00E861D1" w:rsidRDefault="00E861D1">
      <w:pPr>
        <w:widowControl w:val="0"/>
        <w:pBdr>
          <w:top w:val="nil"/>
          <w:left w:val="nil"/>
          <w:bottom w:val="nil"/>
          <w:right w:val="nil"/>
          <w:between w:val="nil"/>
        </w:pBdr>
        <w:spacing w:after="0"/>
        <w:jc w:val="left"/>
        <w:rPr>
          <w:rFonts w:ascii="Arial" w:eastAsia="Arial" w:hAnsi="Arial" w:cs="Arial"/>
          <w:color w:val="000000"/>
          <w:sz w:val="22"/>
          <w:szCs w:val="22"/>
        </w:rPr>
      </w:pPr>
      <w:r w:rsidRPr="00E861D1">
        <w:rPr>
          <w:rFonts w:ascii="Arial" w:eastAsia="Arial" w:hAnsi="Arial" w:cs="Arial"/>
          <w:color w:val="000000"/>
          <w:sz w:val="22"/>
          <w:szCs w:val="22"/>
        </w:rPr>
        <w:t xml:space="preserve">                                                                                                                                                     </w:t>
      </w:r>
    </w:p>
    <w:p w14:paraId="5890BCB6" w14:textId="77777777" w:rsidR="00E861D1" w:rsidRDefault="00E861D1">
      <w:pPr>
        <w:widowControl w:val="0"/>
        <w:pBdr>
          <w:top w:val="nil"/>
          <w:left w:val="nil"/>
          <w:bottom w:val="nil"/>
          <w:right w:val="nil"/>
          <w:between w:val="nil"/>
        </w:pBdr>
        <w:spacing w:after="0"/>
        <w:jc w:val="left"/>
        <w:rPr>
          <w:rFonts w:ascii="Arial" w:eastAsia="Arial" w:hAnsi="Arial" w:cs="Arial"/>
          <w:color w:val="000000"/>
          <w:sz w:val="22"/>
          <w:szCs w:val="22"/>
        </w:rPr>
      </w:pPr>
    </w:p>
    <w:p w14:paraId="43A47CF7" w14:textId="77777777" w:rsidR="00E861D1" w:rsidRDefault="00E861D1">
      <w:pPr>
        <w:widowControl w:val="0"/>
        <w:pBdr>
          <w:top w:val="nil"/>
          <w:left w:val="nil"/>
          <w:bottom w:val="nil"/>
          <w:right w:val="nil"/>
          <w:between w:val="nil"/>
        </w:pBdr>
        <w:spacing w:after="0"/>
        <w:jc w:val="left"/>
        <w:rPr>
          <w:rFonts w:ascii="Arial" w:eastAsia="Arial" w:hAnsi="Arial" w:cs="Arial"/>
          <w:color w:val="000000"/>
          <w:sz w:val="22"/>
          <w:szCs w:val="22"/>
        </w:rPr>
      </w:pPr>
    </w:p>
    <w:p w14:paraId="185AEA52" w14:textId="77777777" w:rsidR="00CC3220" w:rsidRDefault="00CC3220"/>
    <w:p w14:paraId="52BEFD8E" w14:textId="77777777" w:rsidR="00724C0A" w:rsidRDefault="00724C0A"/>
    <w:p w14:paraId="6F98306B" w14:textId="1474A799" w:rsidR="00724C0A" w:rsidRDefault="00724C0A"/>
    <w:p w14:paraId="3C8667FE" w14:textId="77777777" w:rsidR="00E861D1" w:rsidRDefault="00E861D1">
      <w:bookmarkStart w:id="0" w:name="_Hlk11645205"/>
    </w:p>
    <w:p w14:paraId="0B503D24" w14:textId="77777777" w:rsidR="00CC3220" w:rsidRPr="00E861D1" w:rsidRDefault="00E861D1">
      <w:pPr>
        <w:rPr>
          <w:rFonts w:ascii="Arial" w:eastAsia="Arial" w:hAnsi="Arial" w:cs="Arial"/>
          <w:b/>
          <w:bCs/>
          <w:sz w:val="22"/>
          <w:szCs w:val="22"/>
        </w:rPr>
      </w:pPr>
      <w:r w:rsidRPr="00E861D1">
        <w:rPr>
          <w:rFonts w:ascii="Arial" w:eastAsia="Arial" w:hAnsi="Arial" w:cs="Arial"/>
          <w:b/>
          <w:bCs/>
          <w:sz w:val="22"/>
          <w:szCs w:val="22"/>
        </w:rPr>
        <w:t>Fund operated by:</w:t>
      </w:r>
    </w:p>
    <w:p w14:paraId="51E56048" w14:textId="15169D14" w:rsidR="00CC3220" w:rsidRDefault="00E861D1">
      <w:pPr>
        <w:rPr>
          <w:b/>
        </w:rPr>
      </w:pPr>
      <w:r>
        <w:rPr>
          <w:smallCaps/>
          <w:noProof/>
        </w:rPr>
        <w:drawing>
          <wp:inline distT="0" distB="0" distL="0" distR="0" wp14:anchorId="68977187" wp14:editId="14EB3B6F">
            <wp:extent cx="1554480" cy="807720"/>
            <wp:effectExtent l="0" t="0" r="7620" b="0"/>
            <wp:docPr id="1" name="image1.jpg" descr="C:\Users\USER\Documents\Emma\EEA Grants\Logos\sosmalta logo.jpg"/>
            <wp:cNvGraphicFramePr/>
            <a:graphic xmlns:a="http://schemas.openxmlformats.org/drawingml/2006/main">
              <a:graphicData uri="http://schemas.openxmlformats.org/drawingml/2006/picture">
                <pic:pic xmlns:pic="http://schemas.openxmlformats.org/drawingml/2006/picture">
                  <pic:nvPicPr>
                    <pic:cNvPr id="0" name="image1.jpg" descr="C:\Users\USER\Documents\Emma\EEA Grants\Logos\sosmalta logo.jpg"/>
                    <pic:cNvPicPr preferRelativeResize="0"/>
                  </pic:nvPicPr>
                  <pic:blipFill>
                    <a:blip r:embed="rId12"/>
                    <a:srcRect/>
                    <a:stretch>
                      <a:fillRect/>
                    </a:stretch>
                  </pic:blipFill>
                  <pic:spPr>
                    <a:xfrm>
                      <a:off x="0" y="0"/>
                      <a:ext cx="1555327" cy="808160"/>
                    </a:xfrm>
                    <a:prstGeom prst="rect">
                      <a:avLst/>
                    </a:prstGeom>
                    <a:ln/>
                  </pic:spPr>
                </pic:pic>
              </a:graphicData>
            </a:graphic>
          </wp:inline>
        </w:drawing>
      </w:r>
    </w:p>
    <w:bookmarkStart w:id="1" w:name="_gjdgxs" w:colFirst="0" w:colLast="0" w:displacedByCustomXml="next"/>
    <w:bookmarkEnd w:id="1" w:displacedByCustomXml="next"/>
    <w:bookmarkEnd w:id="0" w:displacedByCustomXml="next"/>
    <w:sdt>
      <w:sdtPr>
        <w:rPr>
          <w:rFonts w:ascii="Calibri" w:eastAsia="Calibri" w:hAnsi="Calibri" w:cs="Calibri"/>
          <w:b w:val="0"/>
          <w:smallCaps w:val="0"/>
          <w:color w:val="auto"/>
          <w:sz w:val="20"/>
          <w:szCs w:val="20"/>
          <w:lang w:val="en-GB" w:eastAsia="en-GB"/>
        </w:rPr>
        <w:id w:val="-1349333606"/>
        <w:docPartObj>
          <w:docPartGallery w:val="Table of Contents"/>
          <w:docPartUnique/>
        </w:docPartObj>
      </w:sdtPr>
      <w:sdtEndPr>
        <w:rPr>
          <w:bCs/>
          <w:noProof/>
          <w:sz w:val="24"/>
        </w:rPr>
      </w:sdtEndPr>
      <w:sdtContent>
        <w:p w14:paraId="194A9948" w14:textId="52A80E85" w:rsidR="00796426" w:rsidRDefault="0058739A">
          <w:pPr>
            <w:pStyle w:val="TOCHeading"/>
          </w:pPr>
          <w:r>
            <w:t>c</w:t>
          </w:r>
          <w:r w:rsidR="00796426">
            <w:t>ontents</w:t>
          </w:r>
        </w:p>
        <w:p w14:paraId="5E6DF1A1" w14:textId="4781FF79" w:rsidR="002771C2" w:rsidRDefault="00796426">
          <w:pPr>
            <w:pStyle w:val="TOC1"/>
            <w:rPr>
              <w:rFonts w:asciiTheme="minorHAnsi" w:eastAsiaTheme="minorEastAsia" w:hAnsiTheme="minorHAnsi" w:cstheme="minorBidi"/>
              <w:noProof/>
              <w:sz w:val="22"/>
              <w:szCs w:val="22"/>
              <w:lang w:val="en-MT" w:eastAsia="en-MT"/>
            </w:rPr>
          </w:pPr>
          <w:r>
            <w:fldChar w:fldCharType="begin"/>
          </w:r>
          <w:r>
            <w:instrText xml:space="preserve"> TOC \o "1-3" \h \z \u </w:instrText>
          </w:r>
          <w:r>
            <w:fldChar w:fldCharType="separate"/>
          </w:r>
          <w:hyperlink w:anchor="_Toc72953282" w:history="1">
            <w:r w:rsidR="002771C2" w:rsidRPr="003C272E">
              <w:rPr>
                <w:rStyle w:val="Hyperlink"/>
                <w:bCs/>
                <w:noProof/>
              </w:rPr>
              <w:t>1.</w:t>
            </w:r>
            <w:r w:rsidR="002771C2">
              <w:rPr>
                <w:rFonts w:asciiTheme="minorHAnsi" w:eastAsiaTheme="minorEastAsia" w:hAnsiTheme="minorHAnsi" w:cstheme="minorBidi"/>
                <w:noProof/>
                <w:sz w:val="22"/>
                <w:szCs w:val="22"/>
                <w:lang w:val="en-MT" w:eastAsia="en-MT"/>
              </w:rPr>
              <w:tab/>
            </w:r>
            <w:r w:rsidR="002771C2" w:rsidRPr="003C272E">
              <w:rPr>
                <w:rStyle w:val="Hyperlink"/>
                <w:noProof/>
              </w:rPr>
              <w:t>General information on ACF Malta 2014-2021</w:t>
            </w:r>
            <w:r w:rsidR="002771C2">
              <w:rPr>
                <w:noProof/>
                <w:webHidden/>
              </w:rPr>
              <w:tab/>
            </w:r>
            <w:r w:rsidR="002771C2">
              <w:rPr>
                <w:noProof/>
                <w:webHidden/>
              </w:rPr>
              <w:fldChar w:fldCharType="begin"/>
            </w:r>
            <w:r w:rsidR="002771C2">
              <w:rPr>
                <w:noProof/>
                <w:webHidden/>
              </w:rPr>
              <w:instrText xml:space="preserve"> PAGEREF _Toc72953282 \h </w:instrText>
            </w:r>
            <w:r w:rsidR="002771C2">
              <w:rPr>
                <w:noProof/>
                <w:webHidden/>
              </w:rPr>
            </w:r>
            <w:r w:rsidR="002771C2">
              <w:rPr>
                <w:noProof/>
                <w:webHidden/>
              </w:rPr>
              <w:fldChar w:fldCharType="separate"/>
            </w:r>
            <w:r w:rsidR="005745FE">
              <w:rPr>
                <w:noProof/>
                <w:webHidden/>
              </w:rPr>
              <w:t>3</w:t>
            </w:r>
            <w:r w:rsidR="002771C2">
              <w:rPr>
                <w:noProof/>
                <w:webHidden/>
              </w:rPr>
              <w:fldChar w:fldCharType="end"/>
            </w:r>
          </w:hyperlink>
        </w:p>
        <w:p w14:paraId="3ADB97BD" w14:textId="6D1154A4" w:rsidR="002771C2" w:rsidRDefault="009C575C">
          <w:pPr>
            <w:pStyle w:val="TOC1"/>
            <w:rPr>
              <w:rFonts w:asciiTheme="minorHAnsi" w:eastAsiaTheme="minorEastAsia" w:hAnsiTheme="minorHAnsi" w:cstheme="minorBidi"/>
              <w:noProof/>
              <w:sz w:val="22"/>
              <w:szCs w:val="22"/>
              <w:lang w:val="en-MT" w:eastAsia="en-MT"/>
            </w:rPr>
          </w:pPr>
          <w:hyperlink w:anchor="_Toc72953283" w:history="1">
            <w:r w:rsidR="002771C2" w:rsidRPr="003C272E">
              <w:rPr>
                <w:rStyle w:val="Hyperlink"/>
                <w:rFonts w:asciiTheme="majorHAnsi" w:eastAsia="Arial" w:hAnsiTheme="majorHAnsi" w:cstheme="majorHAnsi"/>
                <w:bCs/>
                <w:smallCaps/>
                <w:noProof/>
                <w:lang w:eastAsia="ja-JP"/>
              </w:rPr>
              <w:t>2.</w:t>
            </w:r>
            <w:r w:rsidR="002771C2">
              <w:rPr>
                <w:rFonts w:asciiTheme="minorHAnsi" w:eastAsiaTheme="minorEastAsia" w:hAnsiTheme="minorHAnsi" w:cstheme="minorBidi"/>
                <w:noProof/>
                <w:sz w:val="22"/>
                <w:szCs w:val="22"/>
                <w:lang w:val="en-MT" w:eastAsia="en-MT"/>
              </w:rPr>
              <w:tab/>
            </w:r>
            <w:r w:rsidR="002771C2" w:rsidRPr="003C272E">
              <w:rPr>
                <w:rStyle w:val="Hyperlink"/>
                <w:noProof/>
              </w:rPr>
              <w:t>ACF Malta 2nd call for project proposals</w:t>
            </w:r>
            <w:r w:rsidR="002771C2">
              <w:rPr>
                <w:noProof/>
                <w:webHidden/>
              </w:rPr>
              <w:tab/>
            </w:r>
            <w:r w:rsidR="002771C2">
              <w:rPr>
                <w:noProof/>
                <w:webHidden/>
              </w:rPr>
              <w:fldChar w:fldCharType="begin"/>
            </w:r>
            <w:r w:rsidR="002771C2">
              <w:rPr>
                <w:noProof/>
                <w:webHidden/>
              </w:rPr>
              <w:instrText xml:space="preserve"> PAGEREF _Toc72953283 \h </w:instrText>
            </w:r>
            <w:r w:rsidR="002771C2">
              <w:rPr>
                <w:noProof/>
                <w:webHidden/>
              </w:rPr>
            </w:r>
            <w:r w:rsidR="002771C2">
              <w:rPr>
                <w:noProof/>
                <w:webHidden/>
              </w:rPr>
              <w:fldChar w:fldCharType="separate"/>
            </w:r>
            <w:r w:rsidR="005745FE">
              <w:rPr>
                <w:noProof/>
                <w:webHidden/>
              </w:rPr>
              <w:t>4</w:t>
            </w:r>
            <w:r w:rsidR="002771C2">
              <w:rPr>
                <w:noProof/>
                <w:webHidden/>
              </w:rPr>
              <w:fldChar w:fldCharType="end"/>
            </w:r>
          </w:hyperlink>
        </w:p>
        <w:p w14:paraId="1558F6DE" w14:textId="255364A1" w:rsidR="002771C2" w:rsidRDefault="009C575C">
          <w:pPr>
            <w:pStyle w:val="TOC2"/>
            <w:tabs>
              <w:tab w:val="left" w:pos="880"/>
              <w:tab w:val="right" w:leader="dot" w:pos="9016"/>
            </w:tabs>
            <w:rPr>
              <w:rFonts w:asciiTheme="minorHAnsi" w:eastAsiaTheme="minorEastAsia" w:hAnsiTheme="minorHAnsi" w:cstheme="minorBidi"/>
              <w:noProof/>
              <w:sz w:val="22"/>
              <w:szCs w:val="22"/>
              <w:lang w:val="en-MT" w:eastAsia="en-MT"/>
            </w:rPr>
          </w:pPr>
          <w:hyperlink w:anchor="_Toc72953284" w:history="1">
            <w:r w:rsidR="002771C2" w:rsidRPr="003C272E">
              <w:rPr>
                <w:rStyle w:val="Hyperlink"/>
                <w:noProof/>
              </w:rPr>
              <w:t>2.1</w:t>
            </w:r>
            <w:r w:rsidR="002771C2">
              <w:rPr>
                <w:rFonts w:asciiTheme="minorHAnsi" w:eastAsiaTheme="minorEastAsia" w:hAnsiTheme="minorHAnsi" w:cstheme="minorBidi"/>
                <w:noProof/>
                <w:sz w:val="22"/>
                <w:szCs w:val="22"/>
                <w:lang w:val="en-MT" w:eastAsia="en-MT"/>
              </w:rPr>
              <w:tab/>
            </w:r>
            <w:r w:rsidR="002771C2" w:rsidRPr="003C272E">
              <w:rPr>
                <w:rStyle w:val="Hyperlink"/>
                <w:noProof/>
              </w:rPr>
              <w:t>Objectives and areas of support</w:t>
            </w:r>
            <w:r w:rsidR="002771C2">
              <w:rPr>
                <w:noProof/>
                <w:webHidden/>
              </w:rPr>
              <w:tab/>
            </w:r>
            <w:r w:rsidR="002771C2">
              <w:rPr>
                <w:noProof/>
                <w:webHidden/>
              </w:rPr>
              <w:fldChar w:fldCharType="begin"/>
            </w:r>
            <w:r w:rsidR="002771C2">
              <w:rPr>
                <w:noProof/>
                <w:webHidden/>
              </w:rPr>
              <w:instrText xml:space="preserve"> PAGEREF _Toc72953284 \h </w:instrText>
            </w:r>
            <w:r w:rsidR="002771C2">
              <w:rPr>
                <w:noProof/>
                <w:webHidden/>
              </w:rPr>
            </w:r>
            <w:r w:rsidR="002771C2">
              <w:rPr>
                <w:noProof/>
                <w:webHidden/>
              </w:rPr>
              <w:fldChar w:fldCharType="separate"/>
            </w:r>
            <w:r w:rsidR="005745FE">
              <w:rPr>
                <w:noProof/>
                <w:webHidden/>
              </w:rPr>
              <w:t>4</w:t>
            </w:r>
            <w:r w:rsidR="002771C2">
              <w:rPr>
                <w:noProof/>
                <w:webHidden/>
              </w:rPr>
              <w:fldChar w:fldCharType="end"/>
            </w:r>
          </w:hyperlink>
        </w:p>
        <w:p w14:paraId="110367E3" w14:textId="6D373D9C" w:rsidR="002771C2" w:rsidRDefault="009C575C">
          <w:pPr>
            <w:pStyle w:val="TOC2"/>
            <w:tabs>
              <w:tab w:val="left" w:pos="880"/>
              <w:tab w:val="right" w:leader="dot" w:pos="9016"/>
            </w:tabs>
            <w:rPr>
              <w:rFonts w:asciiTheme="minorHAnsi" w:eastAsiaTheme="minorEastAsia" w:hAnsiTheme="minorHAnsi" w:cstheme="minorBidi"/>
              <w:noProof/>
              <w:sz w:val="22"/>
              <w:szCs w:val="22"/>
              <w:lang w:val="en-MT" w:eastAsia="en-MT"/>
            </w:rPr>
          </w:pPr>
          <w:hyperlink w:anchor="_Toc72953285" w:history="1">
            <w:r w:rsidR="002771C2" w:rsidRPr="003C272E">
              <w:rPr>
                <w:rStyle w:val="Hyperlink"/>
                <w:noProof/>
              </w:rPr>
              <w:t>2.2</w:t>
            </w:r>
            <w:r w:rsidR="002771C2">
              <w:rPr>
                <w:rFonts w:asciiTheme="minorHAnsi" w:eastAsiaTheme="minorEastAsia" w:hAnsiTheme="minorHAnsi" w:cstheme="minorBidi"/>
                <w:noProof/>
                <w:sz w:val="22"/>
                <w:szCs w:val="22"/>
                <w:lang w:val="en-MT" w:eastAsia="en-MT"/>
              </w:rPr>
              <w:tab/>
            </w:r>
            <w:r w:rsidR="002771C2" w:rsidRPr="003C272E">
              <w:rPr>
                <w:rStyle w:val="Hyperlink"/>
                <w:noProof/>
              </w:rPr>
              <w:t>Call priorities</w:t>
            </w:r>
            <w:r w:rsidR="002771C2">
              <w:rPr>
                <w:noProof/>
                <w:webHidden/>
              </w:rPr>
              <w:tab/>
            </w:r>
            <w:r w:rsidR="002771C2">
              <w:rPr>
                <w:noProof/>
                <w:webHidden/>
              </w:rPr>
              <w:fldChar w:fldCharType="begin"/>
            </w:r>
            <w:r w:rsidR="002771C2">
              <w:rPr>
                <w:noProof/>
                <w:webHidden/>
              </w:rPr>
              <w:instrText xml:space="preserve"> PAGEREF _Toc72953285 \h </w:instrText>
            </w:r>
            <w:r w:rsidR="002771C2">
              <w:rPr>
                <w:noProof/>
                <w:webHidden/>
              </w:rPr>
            </w:r>
            <w:r w:rsidR="002771C2">
              <w:rPr>
                <w:noProof/>
                <w:webHidden/>
              </w:rPr>
              <w:fldChar w:fldCharType="separate"/>
            </w:r>
            <w:r w:rsidR="005745FE">
              <w:rPr>
                <w:noProof/>
                <w:webHidden/>
              </w:rPr>
              <w:t>5</w:t>
            </w:r>
            <w:r w:rsidR="002771C2">
              <w:rPr>
                <w:noProof/>
                <w:webHidden/>
              </w:rPr>
              <w:fldChar w:fldCharType="end"/>
            </w:r>
          </w:hyperlink>
        </w:p>
        <w:p w14:paraId="4AB51CA5" w14:textId="6994421E" w:rsidR="002771C2" w:rsidRDefault="009C575C">
          <w:pPr>
            <w:pStyle w:val="TOC2"/>
            <w:tabs>
              <w:tab w:val="right" w:leader="dot" w:pos="9016"/>
            </w:tabs>
            <w:rPr>
              <w:rFonts w:asciiTheme="minorHAnsi" w:eastAsiaTheme="minorEastAsia" w:hAnsiTheme="minorHAnsi" w:cstheme="minorBidi"/>
              <w:noProof/>
              <w:sz w:val="22"/>
              <w:szCs w:val="22"/>
              <w:lang w:val="en-MT" w:eastAsia="en-MT"/>
            </w:rPr>
          </w:pPr>
          <w:hyperlink w:anchor="_Toc72953286" w:history="1">
            <w:r w:rsidR="002771C2" w:rsidRPr="003C272E">
              <w:rPr>
                <w:rStyle w:val="Hyperlink"/>
                <w:noProof/>
              </w:rPr>
              <w:t>2.3.      Expected project results</w:t>
            </w:r>
            <w:r w:rsidR="002771C2">
              <w:rPr>
                <w:noProof/>
                <w:webHidden/>
              </w:rPr>
              <w:tab/>
            </w:r>
            <w:r w:rsidR="002771C2">
              <w:rPr>
                <w:noProof/>
                <w:webHidden/>
              </w:rPr>
              <w:fldChar w:fldCharType="begin"/>
            </w:r>
            <w:r w:rsidR="002771C2">
              <w:rPr>
                <w:noProof/>
                <w:webHidden/>
              </w:rPr>
              <w:instrText xml:space="preserve"> PAGEREF _Toc72953286 \h </w:instrText>
            </w:r>
            <w:r w:rsidR="002771C2">
              <w:rPr>
                <w:noProof/>
                <w:webHidden/>
              </w:rPr>
            </w:r>
            <w:r w:rsidR="002771C2">
              <w:rPr>
                <w:noProof/>
                <w:webHidden/>
              </w:rPr>
              <w:fldChar w:fldCharType="separate"/>
            </w:r>
            <w:r w:rsidR="005745FE">
              <w:rPr>
                <w:noProof/>
                <w:webHidden/>
              </w:rPr>
              <w:t>6</w:t>
            </w:r>
            <w:r w:rsidR="002771C2">
              <w:rPr>
                <w:noProof/>
                <w:webHidden/>
              </w:rPr>
              <w:fldChar w:fldCharType="end"/>
            </w:r>
          </w:hyperlink>
        </w:p>
        <w:p w14:paraId="2118D417" w14:textId="1D685A29" w:rsidR="002771C2" w:rsidRDefault="009C575C">
          <w:pPr>
            <w:pStyle w:val="TOC2"/>
            <w:tabs>
              <w:tab w:val="right" w:leader="dot" w:pos="9016"/>
            </w:tabs>
            <w:rPr>
              <w:rFonts w:asciiTheme="minorHAnsi" w:eastAsiaTheme="minorEastAsia" w:hAnsiTheme="minorHAnsi" w:cstheme="minorBidi"/>
              <w:noProof/>
              <w:sz w:val="22"/>
              <w:szCs w:val="22"/>
              <w:lang w:val="en-MT" w:eastAsia="en-MT"/>
            </w:rPr>
          </w:pPr>
          <w:hyperlink w:anchor="_Toc72953287" w:history="1">
            <w:r w:rsidR="002771C2" w:rsidRPr="003C272E">
              <w:rPr>
                <w:rStyle w:val="Hyperlink"/>
                <w:noProof/>
              </w:rPr>
              <w:t>2.4.     Eligible applicants</w:t>
            </w:r>
            <w:r w:rsidR="002771C2">
              <w:rPr>
                <w:noProof/>
                <w:webHidden/>
              </w:rPr>
              <w:tab/>
            </w:r>
            <w:r w:rsidR="002771C2">
              <w:rPr>
                <w:noProof/>
                <w:webHidden/>
              </w:rPr>
              <w:fldChar w:fldCharType="begin"/>
            </w:r>
            <w:r w:rsidR="002771C2">
              <w:rPr>
                <w:noProof/>
                <w:webHidden/>
              </w:rPr>
              <w:instrText xml:space="preserve"> PAGEREF _Toc72953287 \h </w:instrText>
            </w:r>
            <w:r w:rsidR="002771C2">
              <w:rPr>
                <w:noProof/>
                <w:webHidden/>
              </w:rPr>
            </w:r>
            <w:r w:rsidR="002771C2">
              <w:rPr>
                <w:noProof/>
                <w:webHidden/>
              </w:rPr>
              <w:fldChar w:fldCharType="separate"/>
            </w:r>
            <w:r w:rsidR="005745FE">
              <w:rPr>
                <w:noProof/>
                <w:webHidden/>
              </w:rPr>
              <w:t>9</w:t>
            </w:r>
            <w:r w:rsidR="002771C2">
              <w:rPr>
                <w:noProof/>
                <w:webHidden/>
              </w:rPr>
              <w:fldChar w:fldCharType="end"/>
            </w:r>
          </w:hyperlink>
        </w:p>
        <w:p w14:paraId="508D2A48" w14:textId="05BD20AB" w:rsidR="002771C2" w:rsidRDefault="009C575C">
          <w:pPr>
            <w:pStyle w:val="TOC2"/>
            <w:tabs>
              <w:tab w:val="right" w:leader="dot" w:pos="9016"/>
            </w:tabs>
            <w:rPr>
              <w:rFonts w:asciiTheme="minorHAnsi" w:eastAsiaTheme="minorEastAsia" w:hAnsiTheme="minorHAnsi" w:cstheme="minorBidi"/>
              <w:noProof/>
              <w:sz w:val="22"/>
              <w:szCs w:val="22"/>
              <w:lang w:val="en-MT" w:eastAsia="en-MT"/>
            </w:rPr>
          </w:pPr>
          <w:hyperlink w:anchor="_Toc72953288" w:history="1">
            <w:r w:rsidR="002771C2" w:rsidRPr="003C272E">
              <w:rPr>
                <w:rStyle w:val="Hyperlink"/>
                <w:noProof/>
              </w:rPr>
              <w:t>2.5.     Project partnerships</w:t>
            </w:r>
            <w:r w:rsidR="002771C2">
              <w:rPr>
                <w:noProof/>
                <w:webHidden/>
              </w:rPr>
              <w:tab/>
            </w:r>
            <w:r w:rsidR="002771C2">
              <w:rPr>
                <w:noProof/>
                <w:webHidden/>
              </w:rPr>
              <w:fldChar w:fldCharType="begin"/>
            </w:r>
            <w:r w:rsidR="002771C2">
              <w:rPr>
                <w:noProof/>
                <w:webHidden/>
              </w:rPr>
              <w:instrText xml:space="preserve"> PAGEREF _Toc72953288 \h </w:instrText>
            </w:r>
            <w:r w:rsidR="002771C2">
              <w:rPr>
                <w:noProof/>
                <w:webHidden/>
              </w:rPr>
            </w:r>
            <w:r w:rsidR="002771C2">
              <w:rPr>
                <w:noProof/>
                <w:webHidden/>
              </w:rPr>
              <w:fldChar w:fldCharType="separate"/>
            </w:r>
            <w:r w:rsidR="005745FE">
              <w:rPr>
                <w:noProof/>
                <w:webHidden/>
              </w:rPr>
              <w:t>10</w:t>
            </w:r>
            <w:r w:rsidR="002771C2">
              <w:rPr>
                <w:noProof/>
                <w:webHidden/>
              </w:rPr>
              <w:fldChar w:fldCharType="end"/>
            </w:r>
          </w:hyperlink>
        </w:p>
        <w:p w14:paraId="529BE146" w14:textId="2B0FBFCA" w:rsidR="002771C2" w:rsidRDefault="009C575C">
          <w:pPr>
            <w:pStyle w:val="TOC2"/>
            <w:tabs>
              <w:tab w:val="right" w:leader="dot" w:pos="9016"/>
            </w:tabs>
            <w:rPr>
              <w:rFonts w:asciiTheme="minorHAnsi" w:eastAsiaTheme="minorEastAsia" w:hAnsiTheme="minorHAnsi" w:cstheme="minorBidi"/>
              <w:noProof/>
              <w:sz w:val="22"/>
              <w:szCs w:val="22"/>
              <w:lang w:val="en-MT" w:eastAsia="en-MT"/>
            </w:rPr>
          </w:pPr>
          <w:hyperlink w:anchor="_Toc72953289" w:history="1">
            <w:r w:rsidR="002771C2" w:rsidRPr="003C272E">
              <w:rPr>
                <w:rStyle w:val="Hyperlink"/>
                <w:noProof/>
              </w:rPr>
              <w:t>2.6.     Bilateral relations - donor partnerships</w:t>
            </w:r>
            <w:r w:rsidR="002771C2">
              <w:rPr>
                <w:noProof/>
                <w:webHidden/>
              </w:rPr>
              <w:tab/>
            </w:r>
            <w:r w:rsidR="002771C2">
              <w:rPr>
                <w:noProof/>
                <w:webHidden/>
              </w:rPr>
              <w:fldChar w:fldCharType="begin"/>
            </w:r>
            <w:r w:rsidR="002771C2">
              <w:rPr>
                <w:noProof/>
                <w:webHidden/>
              </w:rPr>
              <w:instrText xml:space="preserve"> PAGEREF _Toc72953289 \h </w:instrText>
            </w:r>
            <w:r w:rsidR="002771C2">
              <w:rPr>
                <w:noProof/>
                <w:webHidden/>
              </w:rPr>
            </w:r>
            <w:r w:rsidR="002771C2">
              <w:rPr>
                <w:noProof/>
                <w:webHidden/>
              </w:rPr>
              <w:fldChar w:fldCharType="separate"/>
            </w:r>
            <w:r w:rsidR="005745FE">
              <w:rPr>
                <w:noProof/>
                <w:webHidden/>
              </w:rPr>
              <w:t>12</w:t>
            </w:r>
            <w:r w:rsidR="002771C2">
              <w:rPr>
                <w:noProof/>
                <w:webHidden/>
              </w:rPr>
              <w:fldChar w:fldCharType="end"/>
            </w:r>
          </w:hyperlink>
        </w:p>
        <w:p w14:paraId="411E2175" w14:textId="4E862FBA" w:rsidR="002771C2" w:rsidRDefault="009C575C">
          <w:pPr>
            <w:pStyle w:val="TOC2"/>
            <w:tabs>
              <w:tab w:val="right" w:leader="dot" w:pos="9016"/>
            </w:tabs>
            <w:rPr>
              <w:rFonts w:asciiTheme="minorHAnsi" w:eastAsiaTheme="minorEastAsia" w:hAnsiTheme="minorHAnsi" w:cstheme="minorBidi"/>
              <w:noProof/>
              <w:sz w:val="22"/>
              <w:szCs w:val="22"/>
              <w:lang w:val="en-MT" w:eastAsia="en-MT"/>
            </w:rPr>
          </w:pPr>
          <w:hyperlink w:anchor="_Toc72953290" w:history="1">
            <w:r w:rsidR="002771C2" w:rsidRPr="003C272E">
              <w:rPr>
                <w:rStyle w:val="Hyperlink"/>
                <w:noProof/>
              </w:rPr>
              <w:t>2.7.     Duration and location of projects</w:t>
            </w:r>
            <w:r w:rsidR="002771C2">
              <w:rPr>
                <w:noProof/>
                <w:webHidden/>
              </w:rPr>
              <w:tab/>
            </w:r>
            <w:r w:rsidR="002771C2">
              <w:rPr>
                <w:noProof/>
                <w:webHidden/>
              </w:rPr>
              <w:fldChar w:fldCharType="begin"/>
            </w:r>
            <w:r w:rsidR="002771C2">
              <w:rPr>
                <w:noProof/>
                <w:webHidden/>
              </w:rPr>
              <w:instrText xml:space="preserve"> PAGEREF _Toc72953290 \h </w:instrText>
            </w:r>
            <w:r w:rsidR="002771C2">
              <w:rPr>
                <w:noProof/>
                <w:webHidden/>
              </w:rPr>
            </w:r>
            <w:r w:rsidR="002771C2">
              <w:rPr>
                <w:noProof/>
                <w:webHidden/>
              </w:rPr>
              <w:fldChar w:fldCharType="separate"/>
            </w:r>
            <w:r w:rsidR="005745FE">
              <w:rPr>
                <w:noProof/>
                <w:webHidden/>
              </w:rPr>
              <w:t>13</w:t>
            </w:r>
            <w:r w:rsidR="002771C2">
              <w:rPr>
                <w:noProof/>
                <w:webHidden/>
              </w:rPr>
              <w:fldChar w:fldCharType="end"/>
            </w:r>
          </w:hyperlink>
        </w:p>
        <w:p w14:paraId="3BF655FA" w14:textId="4DAAE6F8" w:rsidR="002771C2" w:rsidRDefault="009C575C">
          <w:pPr>
            <w:pStyle w:val="TOC2"/>
            <w:tabs>
              <w:tab w:val="right" w:leader="dot" w:pos="9016"/>
            </w:tabs>
            <w:rPr>
              <w:rFonts w:asciiTheme="minorHAnsi" w:eastAsiaTheme="minorEastAsia" w:hAnsiTheme="minorHAnsi" w:cstheme="minorBidi"/>
              <w:noProof/>
              <w:sz w:val="22"/>
              <w:szCs w:val="22"/>
              <w:lang w:val="en-MT" w:eastAsia="en-MT"/>
            </w:rPr>
          </w:pPr>
          <w:hyperlink w:anchor="_Toc72953291" w:history="1">
            <w:r w:rsidR="002771C2" w:rsidRPr="003C272E">
              <w:rPr>
                <w:rStyle w:val="Hyperlink"/>
                <w:noProof/>
              </w:rPr>
              <w:t>2.8.     Communication</w:t>
            </w:r>
            <w:r w:rsidR="002771C2">
              <w:rPr>
                <w:noProof/>
                <w:webHidden/>
              </w:rPr>
              <w:tab/>
            </w:r>
            <w:r w:rsidR="002771C2">
              <w:rPr>
                <w:noProof/>
                <w:webHidden/>
              </w:rPr>
              <w:fldChar w:fldCharType="begin"/>
            </w:r>
            <w:r w:rsidR="002771C2">
              <w:rPr>
                <w:noProof/>
                <w:webHidden/>
              </w:rPr>
              <w:instrText xml:space="preserve"> PAGEREF _Toc72953291 \h </w:instrText>
            </w:r>
            <w:r w:rsidR="002771C2">
              <w:rPr>
                <w:noProof/>
                <w:webHidden/>
              </w:rPr>
            </w:r>
            <w:r w:rsidR="002771C2">
              <w:rPr>
                <w:noProof/>
                <w:webHidden/>
              </w:rPr>
              <w:fldChar w:fldCharType="separate"/>
            </w:r>
            <w:r w:rsidR="005745FE">
              <w:rPr>
                <w:noProof/>
                <w:webHidden/>
              </w:rPr>
              <w:t>13</w:t>
            </w:r>
            <w:r w:rsidR="002771C2">
              <w:rPr>
                <w:noProof/>
                <w:webHidden/>
              </w:rPr>
              <w:fldChar w:fldCharType="end"/>
            </w:r>
          </w:hyperlink>
        </w:p>
        <w:p w14:paraId="744D34CE" w14:textId="2D62261D" w:rsidR="002771C2" w:rsidRDefault="009C575C">
          <w:pPr>
            <w:pStyle w:val="TOC1"/>
            <w:rPr>
              <w:rFonts w:asciiTheme="minorHAnsi" w:eastAsiaTheme="minorEastAsia" w:hAnsiTheme="minorHAnsi" w:cstheme="minorBidi"/>
              <w:noProof/>
              <w:sz w:val="22"/>
              <w:szCs w:val="22"/>
              <w:lang w:val="en-MT" w:eastAsia="en-MT"/>
            </w:rPr>
          </w:pPr>
          <w:hyperlink w:anchor="_Toc72953292" w:history="1">
            <w:r w:rsidR="002771C2" w:rsidRPr="003C272E">
              <w:rPr>
                <w:rStyle w:val="Hyperlink"/>
                <w:bCs/>
                <w:noProof/>
              </w:rPr>
              <w:t>3.</w:t>
            </w:r>
            <w:r w:rsidR="002771C2">
              <w:rPr>
                <w:rFonts w:asciiTheme="minorHAnsi" w:eastAsiaTheme="minorEastAsia" w:hAnsiTheme="minorHAnsi" w:cstheme="minorBidi"/>
                <w:noProof/>
                <w:sz w:val="22"/>
                <w:szCs w:val="22"/>
                <w:lang w:val="en-MT" w:eastAsia="en-MT"/>
              </w:rPr>
              <w:tab/>
            </w:r>
            <w:r w:rsidR="002771C2" w:rsidRPr="003C272E">
              <w:rPr>
                <w:rStyle w:val="Hyperlink"/>
                <w:noProof/>
              </w:rPr>
              <w:t>Financial parameters</w:t>
            </w:r>
            <w:r w:rsidR="002771C2">
              <w:rPr>
                <w:noProof/>
                <w:webHidden/>
              </w:rPr>
              <w:tab/>
            </w:r>
            <w:r w:rsidR="002771C2">
              <w:rPr>
                <w:noProof/>
                <w:webHidden/>
              </w:rPr>
              <w:fldChar w:fldCharType="begin"/>
            </w:r>
            <w:r w:rsidR="002771C2">
              <w:rPr>
                <w:noProof/>
                <w:webHidden/>
              </w:rPr>
              <w:instrText xml:space="preserve"> PAGEREF _Toc72953292 \h </w:instrText>
            </w:r>
            <w:r w:rsidR="002771C2">
              <w:rPr>
                <w:noProof/>
                <w:webHidden/>
              </w:rPr>
            </w:r>
            <w:r w:rsidR="002771C2">
              <w:rPr>
                <w:noProof/>
                <w:webHidden/>
              </w:rPr>
              <w:fldChar w:fldCharType="separate"/>
            </w:r>
            <w:r w:rsidR="005745FE">
              <w:rPr>
                <w:noProof/>
                <w:webHidden/>
              </w:rPr>
              <w:t>15</w:t>
            </w:r>
            <w:r w:rsidR="002771C2">
              <w:rPr>
                <w:noProof/>
                <w:webHidden/>
              </w:rPr>
              <w:fldChar w:fldCharType="end"/>
            </w:r>
          </w:hyperlink>
        </w:p>
        <w:p w14:paraId="50EFACA2" w14:textId="6DAB0E27" w:rsidR="002771C2" w:rsidRDefault="009C575C">
          <w:pPr>
            <w:pStyle w:val="TOC2"/>
            <w:tabs>
              <w:tab w:val="right" w:leader="dot" w:pos="9016"/>
            </w:tabs>
            <w:rPr>
              <w:rFonts w:asciiTheme="minorHAnsi" w:eastAsiaTheme="minorEastAsia" w:hAnsiTheme="minorHAnsi" w:cstheme="minorBidi"/>
              <w:noProof/>
              <w:sz w:val="22"/>
              <w:szCs w:val="22"/>
              <w:lang w:val="en-MT" w:eastAsia="en-MT"/>
            </w:rPr>
          </w:pPr>
          <w:hyperlink w:anchor="_Toc72953293" w:history="1">
            <w:r w:rsidR="002771C2" w:rsidRPr="003C272E">
              <w:rPr>
                <w:rStyle w:val="Hyperlink"/>
                <w:noProof/>
              </w:rPr>
              <w:t>3.1     Double funding</w:t>
            </w:r>
            <w:r w:rsidR="002771C2">
              <w:rPr>
                <w:noProof/>
                <w:webHidden/>
              </w:rPr>
              <w:tab/>
            </w:r>
            <w:r w:rsidR="002771C2">
              <w:rPr>
                <w:noProof/>
                <w:webHidden/>
              </w:rPr>
              <w:fldChar w:fldCharType="begin"/>
            </w:r>
            <w:r w:rsidR="002771C2">
              <w:rPr>
                <w:noProof/>
                <w:webHidden/>
              </w:rPr>
              <w:instrText xml:space="preserve"> PAGEREF _Toc72953293 \h </w:instrText>
            </w:r>
            <w:r w:rsidR="002771C2">
              <w:rPr>
                <w:noProof/>
                <w:webHidden/>
              </w:rPr>
            </w:r>
            <w:r w:rsidR="002771C2">
              <w:rPr>
                <w:noProof/>
                <w:webHidden/>
              </w:rPr>
              <w:fldChar w:fldCharType="separate"/>
            </w:r>
            <w:r w:rsidR="005745FE">
              <w:rPr>
                <w:noProof/>
                <w:webHidden/>
              </w:rPr>
              <w:t>15</w:t>
            </w:r>
            <w:r w:rsidR="002771C2">
              <w:rPr>
                <w:noProof/>
                <w:webHidden/>
              </w:rPr>
              <w:fldChar w:fldCharType="end"/>
            </w:r>
          </w:hyperlink>
        </w:p>
        <w:p w14:paraId="15BEAEFA" w14:textId="0F633568" w:rsidR="002771C2" w:rsidRDefault="009C575C">
          <w:pPr>
            <w:pStyle w:val="TOC2"/>
            <w:tabs>
              <w:tab w:val="right" w:leader="dot" w:pos="9016"/>
            </w:tabs>
            <w:rPr>
              <w:rFonts w:asciiTheme="minorHAnsi" w:eastAsiaTheme="minorEastAsia" w:hAnsiTheme="minorHAnsi" w:cstheme="minorBidi"/>
              <w:noProof/>
              <w:sz w:val="22"/>
              <w:szCs w:val="22"/>
              <w:lang w:val="en-MT" w:eastAsia="en-MT"/>
            </w:rPr>
          </w:pPr>
          <w:hyperlink w:anchor="_Toc72953294" w:history="1">
            <w:r w:rsidR="002771C2" w:rsidRPr="003C272E">
              <w:rPr>
                <w:rStyle w:val="Hyperlink"/>
                <w:noProof/>
              </w:rPr>
              <w:t xml:space="preserve">3.2. </w:t>
            </w:r>
            <w:r w:rsidR="002771C2">
              <w:rPr>
                <w:rStyle w:val="Hyperlink"/>
                <w:noProof/>
              </w:rPr>
              <w:t xml:space="preserve">   </w:t>
            </w:r>
            <w:r w:rsidR="002771C2" w:rsidRPr="003C272E">
              <w:rPr>
                <w:rStyle w:val="Hyperlink"/>
                <w:noProof/>
              </w:rPr>
              <w:t>Eligible expenditure</w:t>
            </w:r>
            <w:r w:rsidR="002771C2">
              <w:rPr>
                <w:noProof/>
                <w:webHidden/>
              </w:rPr>
              <w:tab/>
            </w:r>
            <w:r w:rsidR="002771C2">
              <w:rPr>
                <w:noProof/>
                <w:webHidden/>
              </w:rPr>
              <w:fldChar w:fldCharType="begin"/>
            </w:r>
            <w:r w:rsidR="002771C2">
              <w:rPr>
                <w:noProof/>
                <w:webHidden/>
              </w:rPr>
              <w:instrText xml:space="preserve"> PAGEREF _Toc72953294 \h </w:instrText>
            </w:r>
            <w:r w:rsidR="002771C2">
              <w:rPr>
                <w:noProof/>
                <w:webHidden/>
              </w:rPr>
            </w:r>
            <w:r w:rsidR="002771C2">
              <w:rPr>
                <w:noProof/>
                <w:webHidden/>
              </w:rPr>
              <w:fldChar w:fldCharType="separate"/>
            </w:r>
            <w:r w:rsidR="005745FE">
              <w:rPr>
                <w:noProof/>
                <w:webHidden/>
              </w:rPr>
              <w:t>15</w:t>
            </w:r>
            <w:r w:rsidR="002771C2">
              <w:rPr>
                <w:noProof/>
                <w:webHidden/>
              </w:rPr>
              <w:fldChar w:fldCharType="end"/>
            </w:r>
          </w:hyperlink>
        </w:p>
        <w:p w14:paraId="4F4B646B" w14:textId="052A784D" w:rsidR="002771C2" w:rsidRDefault="009C575C">
          <w:pPr>
            <w:pStyle w:val="TOC1"/>
            <w:rPr>
              <w:rFonts w:asciiTheme="minorHAnsi" w:eastAsiaTheme="minorEastAsia" w:hAnsiTheme="minorHAnsi" w:cstheme="minorBidi"/>
              <w:noProof/>
              <w:sz w:val="22"/>
              <w:szCs w:val="22"/>
              <w:lang w:val="en-MT" w:eastAsia="en-MT"/>
            </w:rPr>
          </w:pPr>
          <w:hyperlink w:anchor="_Toc72953295" w:history="1">
            <w:r w:rsidR="002771C2" w:rsidRPr="003C272E">
              <w:rPr>
                <w:rStyle w:val="Hyperlink"/>
                <w:bCs/>
                <w:noProof/>
              </w:rPr>
              <w:t>4.</w:t>
            </w:r>
            <w:r w:rsidR="002771C2">
              <w:rPr>
                <w:rFonts w:asciiTheme="minorHAnsi" w:eastAsiaTheme="minorEastAsia" w:hAnsiTheme="minorHAnsi" w:cstheme="minorBidi"/>
                <w:noProof/>
                <w:sz w:val="22"/>
                <w:szCs w:val="22"/>
                <w:lang w:val="en-MT" w:eastAsia="en-MT"/>
              </w:rPr>
              <w:tab/>
            </w:r>
            <w:r w:rsidR="002771C2" w:rsidRPr="003C272E">
              <w:rPr>
                <w:rStyle w:val="Hyperlink"/>
                <w:noProof/>
              </w:rPr>
              <w:t>Development of bilateral relations - donor partnership</w:t>
            </w:r>
            <w:r w:rsidR="002771C2">
              <w:rPr>
                <w:noProof/>
                <w:webHidden/>
              </w:rPr>
              <w:tab/>
            </w:r>
            <w:r w:rsidR="002771C2">
              <w:rPr>
                <w:noProof/>
                <w:webHidden/>
              </w:rPr>
              <w:fldChar w:fldCharType="begin"/>
            </w:r>
            <w:r w:rsidR="002771C2">
              <w:rPr>
                <w:noProof/>
                <w:webHidden/>
              </w:rPr>
              <w:instrText xml:space="preserve"> PAGEREF _Toc72953295 \h </w:instrText>
            </w:r>
            <w:r w:rsidR="002771C2">
              <w:rPr>
                <w:noProof/>
                <w:webHidden/>
              </w:rPr>
            </w:r>
            <w:r w:rsidR="002771C2">
              <w:rPr>
                <w:noProof/>
                <w:webHidden/>
              </w:rPr>
              <w:fldChar w:fldCharType="separate"/>
            </w:r>
            <w:r w:rsidR="005745FE">
              <w:rPr>
                <w:noProof/>
                <w:webHidden/>
              </w:rPr>
              <w:t>21</w:t>
            </w:r>
            <w:r w:rsidR="002771C2">
              <w:rPr>
                <w:noProof/>
                <w:webHidden/>
              </w:rPr>
              <w:fldChar w:fldCharType="end"/>
            </w:r>
          </w:hyperlink>
        </w:p>
        <w:p w14:paraId="1A582E2C" w14:textId="7A32CDBE" w:rsidR="002771C2" w:rsidRDefault="009C575C">
          <w:pPr>
            <w:pStyle w:val="TOC1"/>
            <w:rPr>
              <w:rFonts w:asciiTheme="minorHAnsi" w:eastAsiaTheme="minorEastAsia" w:hAnsiTheme="minorHAnsi" w:cstheme="minorBidi"/>
              <w:noProof/>
              <w:sz w:val="22"/>
              <w:szCs w:val="22"/>
              <w:lang w:val="en-MT" w:eastAsia="en-MT"/>
            </w:rPr>
          </w:pPr>
          <w:hyperlink w:anchor="_Toc72953296" w:history="1">
            <w:r w:rsidR="002771C2" w:rsidRPr="003C272E">
              <w:rPr>
                <w:rStyle w:val="Hyperlink"/>
                <w:bCs/>
                <w:noProof/>
              </w:rPr>
              <w:t>5.</w:t>
            </w:r>
            <w:r w:rsidR="002771C2">
              <w:rPr>
                <w:rFonts w:asciiTheme="minorHAnsi" w:eastAsiaTheme="minorEastAsia" w:hAnsiTheme="minorHAnsi" w:cstheme="minorBidi"/>
                <w:noProof/>
                <w:sz w:val="22"/>
                <w:szCs w:val="22"/>
                <w:lang w:val="en-MT" w:eastAsia="en-MT"/>
              </w:rPr>
              <w:tab/>
            </w:r>
            <w:r w:rsidR="002771C2" w:rsidRPr="003C272E">
              <w:rPr>
                <w:rStyle w:val="Hyperlink"/>
                <w:noProof/>
              </w:rPr>
              <w:t>Application process</w:t>
            </w:r>
            <w:r w:rsidR="002771C2">
              <w:rPr>
                <w:noProof/>
                <w:webHidden/>
              </w:rPr>
              <w:tab/>
            </w:r>
            <w:r w:rsidR="002771C2">
              <w:rPr>
                <w:noProof/>
                <w:webHidden/>
              </w:rPr>
              <w:fldChar w:fldCharType="begin"/>
            </w:r>
            <w:r w:rsidR="002771C2">
              <w:rPr>
                <w:noProof/>
                <w:webHidden/>
              </w:rPr>
              <w:instrText xml:space="preserve"> PAGEREF _Toc72953296 \h </w:instrText>
            </w:r>
            <w:r w:rsidR="002771C2">
              <w:rPr>
                <w:noProof/>
                <w:webHidden/>
              </w:rPr>
            </w:r>
            <w:r w:rsidR="002771C2">
              <w:rPr>
                <w:noProof/>
                <w:webHidden/>
              </w:rPr>
              <w:fldChar w:fldCharType="separate"/>
            </w:r>
            <w:r w:rsidR="005745FE">
              <w:rPr>
                <w:noProof/>
                <w:webHidden/>
              </w:rPr>
              <w:t>23</w:t>
            </w:r>
            <w:r w:rsidR="002771C2">
              <w:rPr>
                <w:noProof/>
                <w:webHidden/>
              </w:rPr>
              <w:fldChar w:fldCharType="end"/>
            </w:r>
          </w:hyperlink>
        </w:p>
        <w:p w14:paraId="43F00488" w14:textId="07416DDB" w:rsidR="002771C2" w:rsidRDefault="009C575C">
          <w:pPr>
            <w:pStyle w:val="TOC1"/>
            <w:rPr>
              <w:rFonts w:asciiTheme="minorHAnsi" w:eastAsiaTheme="minorEastAsia" w:hAnsiTheme="minorHAnsi" w:cstheme="minorBidi"/>
              <w:noProof/>
              <w:sz w:val="22"/>
              <w:szCs w:val="22"/>
              <w:lang w:val="en-MT" w:eastAsia="en-MT"/>
            </w:rPr>
          </w:pPr>
          <w:hyperlink w:anchor="_Toc72953297" w:history="1">
            <w:r w:rsidR="002771C2" w:rsidRPr="003C272E">
              <w:rPr>
                <w:rStyle w:val="Hyperlink"/>
                <w:bCs/>
                <w:noProof/>
              </w:rPr>
              <w:t>6.</w:t>
            </w:r>
            <w:r w:rsidR="002771C2">
              <w:rPr>
                <w:rFonts w:asciiTheme="minorHAnsi" w:eastAsiaTheme="minorEastAsia" w:hAnsiTheme="minorHAnsi" w:cstheme="minorBidi"/>
                <w:noProof/>
                <w:sz w:val="22"/>
                <w:szCs w:val="22"/>
                <w:lang w:val="en-MT" w:eastAsia="en-MT"/>
              </w:rPr>
              <w:tab/>
            </w:r>
            <w:r w:rsidR="002771C2" w:rsidRPr="003C272E">
              <w:rPr>
                <w:rStyle w:val="Hyperlink"/>
                <w:noProof/>
              </w:rPr>
              <w:t>Evaluation and Selection Procedure</w:t>
            </w:r>
            <w:r w:rsidR="002771C2">
              <w:rPr>
                <w:noProof/>
                <w:webHidden/>
              </w:rPr>
              <w:tab/>
            </w:r>
            <w:r w:rsidR="002771C2">
              <w:rPr>
                <w:noProof/>
                <w:webHidden/>
              </w:rPr>
              <w:fldChar w:fldCharType="begin"/>
            </w:r>
            <w:r w:rsidR="002771C2">
              <w:rPr>
                <w:noProof/>
                <w:webHidden/>
              </w:rPr>
              <w:instrText xml:space="preserve"> PAGEREF _Toc72953297 \h </w:instrText>
            </w:r>
            <w:r w:rsidR="002771C2">
              <w:rPr>
                <w:noProof/>
                <w:webHidden/>
              </w:rPr>
            </w:r>
            <w:r w:rsidR="002771C2">
              <w:rPr>
                <w:noProof/>
                <w:webHidden/>
              </w:rPr>
              <w:fldChar w:fldCharType="separate"/>
            </w:r>
            <w:r w:rsidR="005745FE">
              <w:rPr>
                <w:noProof/>
                <w:webHidden/>
              </w:rPr>
              <w:t>25</w:t>
            </w:r>
            <w:r w:rsidR="002771C2">
              <w:rPr>
                <w:noProof/>
                <w:webHidden/>
              </w:rPr>
              <w:fldChar w:fldCharType="end"/>
            </w:r>
          </w:hyperlink>
        </w:p>
        <w:p w14:paraId="69EAB83C" w14:textId="0F582F01" w:rsidR="002771C2" w:rsidRDefault="009C575C">
          <w:pPr>
            <w:pStyle w:val="TOC2"/>
            <w:tabs>
              <w:tab w:val="right" w:leader="dot" w:pos="9016"/>
            </w:tabs>
            <w:rPr>
              <w:rFonts w:asciiTheme="minorHAnsi" w:eastAsiaTheme="minorEastAsia" w:hAnsiTheme="minorHAnsi" w:cstheme="minorBidi"/>
              <w:noProof/>
              <w:sz w:val="22"/>
              <w:szCs w:val="22"/>
              <w:lang w:val="en-MT" w:eastAsia="en-MT"/>
            </w:rPr>
          </w:pPr>
          <w:hyperlink w:anchor="_Toc72953298" w:history="1">
            <w:r w:rsidR="002771C2" w:rsidRPr="003C272E">
              <w:rPr>
                <w:rStyle w:val="Hyperlink"/>
                <w:noProof/>
              </w:rPr>
              <w:t>6.1.     Administrative criteria</w:t>
            </w:r>
            <w:r w:rsidR="002771C2">
              <w:rPr>
                <w:noProof/>
                <w:webHidden/>
              </w:rPr>
              <w:tab/>
            </w:r>
            <w:r w:rsidR="002771C2">
              <w:rPr>
                <w:noProof/>
                <w:webHidden/>
              </w:rPr>
              <w:fldChar w:fldCharType="begin"/>
            </w:r>
            <w:r w:rsidR="002771C2">
              <w:rPr>
                <w:noProof/>
                <w:webHidden/>
              </w:rPr>
              <w:instrText xml:space="preserve"> PAGEREF _Toc72953298 \h </w:instrText>
            </w:r>
            <w:r w:rsidR="002771C2">
              <w:rPr>
                <w:noProof/>
                <w:webHidden/>
              </w:rPr>
            </w:r>
            <w:r w:rsidR="002771C2">
              <w:rPr>
                <w:noProof/>
                <w:webHidden/>
              </w:rPr>
              <w:fldChar w:fldCharType="separate"/>
            </w:r>
            <w:r w:rsidR="005745FE">
              <w:rPr>
                <w:noProof/>
                <w:webHidden/>
              </w:rPr>
              <w:t>25</w:t>
            </w:r>
            <w:r w:rsidR="002771C2">
              <w:rPr>
                <w:noProof/>
                <w:webHidden/>
              </w:rPr>
              <w:fldChar w:fldCharType="end"/>
            </w:r>
          </w:hyperlink>
        </w:p>
        <w:p w14:paraId="6CAAC609" w14:textId="112B6CB1" w:rsidR="002771C2" w:rsidRDefault="009C575C">
          <w:pPr>
            <w:pStyle w:val="TOC2"/>
            <w:tabs>
              <w:tab w:val="right" w:leader="dot" w:pos="9016"/>
            </w:tabs>
            <w:rPr>
              <w:rFonts w:asciiTheme="minorHAnsi" w:eastAsiaTheme="minorEastAsia" w:hAnsiTheme="minorHAnsi" w:cstheme="minorBidi"/>
              <w:noProof/>
              <w:sz w:val="22"/>
              <w:szCs w:val="22"/>
              <w:lang w:val="en-MT" w:eastAsia="en-MT"/>
            </w:rPr>
          </w:pPr>
          <w:hyperlink w:anchor="_Toc72953299" w:history="1">
            <w:r w:rsidR="002771C2" w:rsidRPr="003C272E">
              <w:rPr>
                <w:rStyle w:val="Hyperlink"/>
                <w:noProof/>
              </w:rPr>
              <w:t>6.2.     Eligibility criteria</w:t>
            </w:r>
            <w:r w:rsidR="002771C2">
              <w:rPr>
                <w:noProof/>
                <w:webHidden/>
              </w:rPr>
              <w:tab/>
            </w:r>
            <w:r w:rsidR="002771C2">
              <w:rPr>
                <w:noProof/>
                <w:webHidden/>
              </w:rPr>
              <w:fldChar w:fldCharType="begin"/>
            </w:r>
            <w:r w:rsidR="002771C2">
              <w:rPr>
                <w:noProof/>
                <w:webHidden/>
              </w:rPr>
              <w:instrText xml:space="preserve"> PAGEREF _Toc72953299 \h </w:instrText>
            </w:r>
            <w:r w:rsidR="002771C2">
              <w:rPr>
                <w:noProof/>
                <w:webHidden/>
              </w:rPr>
            </w:r>
            <w:r w:rsidR="002771C2">
              <w:rPr>
                <w:noProof/>
                <w:webHidden/>
              </w:rPr>
              <w:fldChar w:fldCharType="separate"/>
            </w:r>
            <w:r w:rsidR="005745FE">
              <w:rPr>
                <w:noProof/>
                <w:webHidden/>
              </w:rPr>
              <w:t>25</w:t>
            </w:r>
            <w:r w:rsidR="002771C2">
              <w:rPr>
                <w:noProof/>
                <w:webHidden/>
              </w:rPr>
              <w:fldChar w:fldCharType="end"/>
            </w:r>
          </w:hyperlink>
        </w:p>
        <w:p w14:paraId="6E7C4B37" w14:textId="698E9B22" w:rsidR="002771C2" w:rsidRDefault="009C575C">
          <w:pPr>
            <w:pStyle w:val="TOC2"/>
            <w:tabs>
              <w:tab w:val="right" w:leader="dot" w:pos="9016"/>
            </w:tabs>
            <w:rPr>
              <w:rFonts w:asciiTheme="minorHAnsi" w:eastAsiaTheme="minorEastAsia" w:hAnsiTheme="minorHAnsi" w:cstheme="minorBidi"/>
              <w:noProof/>
              <w:sz w:val="22"/>
              <w:szCs w:val="22"/>
              <w:lang w:val="en-MT" w:eastAsia="en-MT"/>
            </w:rPr>
          </w:pPr>
          <w:hyperlink w:anchor="_Toc72953300" w:history="1">
            <w:r w:rsidR="002771C2" w:rsidRPr="003C272E">
              <w:rPr>
                <w:rStyle w:val="Hyperlink"/>
                <w:noProof/>
              </w:rPr>
              <w:t>6.3.     Evaluation criteria</w:t>
            </w:r>
            <w:r w:rsidR="002771C2">
              <w:rPr>
                <w:noProof/>
                <w:webHidden/>
              </w:rPr>
              <w:tab/>
            </w:r>
            <w:r w:rsidR="002771C2">
              <w:rPr>
                <w:noProof/>
                <w:webHidden/>
              </w:rPr>
              <w:fldChar w:fldCharType="begin"/>
            </w:r>
            <w:r w:rsidR="002771C2">
              <w:rPr>
                <w:noProof/>
                <w:webHidden/>
              </w:rPr>
              <w:instrText xml:space="preserve"> PAGEREF _Toc72953300 \h </w:instrText>
            </w:r>
            <w:r w:rsidR="002771C2">
              <w:rPr>
                <w:noProof/>
                <w:webHidden/>
              </w:rPr>
            </w:r>
            <w:r w:rsidR="002771C2">
              <w:rPr>
                <w:noProof/>
                <w:webHidden/>
              </w:rPr>
              <w:fldChar w:fldCharType="separate"/>
            </w:r>
            <w:r w:rsidR="005745FE">
              <w:rPr>
                <w:noProof/>
                <w:webHidden/>
              </w:rPr>
              <w:t>26</w:t>
            </w:r>
            <w:r w:rsidR="002771C2">
              <w:rPr>
                <w:noProof/>
                <w:webHidden/>
              </w:rPr>
              <w:fldChar w:fldCharType="end"/>
            </w:r>
          </w:hyperlink>
        </w:p>
        <w:p w14:paraId="315E783D" w14:textId="6DA8CFE5" w:rsidR="002771C2" w:rsidRDefault="009C575C">
          <w:pPr>
            <w:pStyle w:val="TOC2"/>
            <w:tabs>
              <w:tab w:val="right" w:leader="dot" w:pos="9016"/>
            </w:tabs>
            <w:rPr>
              <w:rFonts w:asciiTheme="minorHAnsi" w:eastAsiaTheme="minorEastAsia" w:hAnsiTheme="minorHAnsi" w:cstheme="minorBidi"/>
              <w:noProof/>
              <w:sz w:val="22"/>
              <w:szCs w:val="22"/>
              <w:lang w:val="en-MT" w:eastAsia="en-MT"/>
            </w:rPr>
          </w:pPr>
          <w:hyperlink w:anchor="_Toc72953301" w:history="1">
            <w:r w:rsidR="002771C2" w:rsidRPr="003C272E">
              <w:rPr>
                <w:rStyle w:val="Hyperlink"/>
                <w:noProof/>
              </w:rPr>
              <w:t>6.3.     Evaluation process</w:t>
            </w:r>
            <w:r w:rsidR="002771C2">
              <w:rPr>
                <w:noProof/>
                <w:webHidden/>
              </w:rPr>
              <w:tab/>
            </w:r>
            <w:r w:rsidR="002771C2">
              <w:rPr>
                <w:noProof/>
                <w:webHidden/>
              </w:rPr>
              <w:fldChar w:fldCharType="begin"/>
            </w:r>
            <w:r w:rsidR="002771C2">
              <w:rPr>
                <w:noProof/>
                <w:webHidden/>
              </w:rPr>
              <w:instrText xml:space="preserve"> PAGEREF _Toc72953301 \h </w:instrText>
            </w:r>
            <w:r w:rsidR="002771C2">
              <w:rPr>
                <w:noProof/>
                <w:webHidden/>
              </w:rPr>
            </w:r>
            <w:r w:rsidR="002771C2">
              <w:rPr>
                <w:noProof/>
                <w:webHidden/>
              </w:rPr>
              <w:fldChar w:fldCharType="separate"/>
            </w:r>
            <w:r w:rsidR="005745FE">
              <w:rPr>
                <w:noProof/>
                <w:webHidden/>
              </w:rPr>
              <w:t>30</w:t>
            </w:r>
            <w:r w:rsidR="002771C2">
              <w:rPr>
                <w:noProof/>
                <w:webHidden/>
              </w:rPr>
              <w:fldChar w:fldCharType="end"/>
            </w:r>
          </w:hyperlink>
        </w:p>
        <w:p w14:paraId="10378E5C" w14:textId="2AB5FF33" w:rsidR="002771C2" w:rsidRDefault="009C575C">
          <w:pPr>
            <w:pStyle w:val="TOC2"/>
            <w:tabs>
              <w:tab w:val="right" w:leader="dot" w:pos="9016"/>
            </w:tabs>
            <w:rPr>
              <w:rFonts w:asciiTheme="minorHAnsi" w:eastAsiaTheme="minorEastAsia" w:hAnsiTheme="minorHAnsi" w:cstheme="minorBidi"/>
              <w:noProof/>
              <w:sz w:val="22"/>
              <w:szCs w:val="22"/>
              <w:lang w:val="en-MT" w:eastAsia="en-MT"/>
            </w:rPr>
          </w:pPr>
          <w:hyperlink w:anchor="_Toc72953302" w:history="1">
            <w:r w:rsidR="002771C2" w:rsidRPr="003C272E">
              <w:rPr>
                <w:rStyle w:val="Hyperlink"/>
                <w:noProof/>
              </w:rPr>
              <w:t>6.4.      Selection process</w:t>
            </w:r>
            <w:r w:rsidR="002771C2">
              <w:rPr>
                <w:noProof/>
                <w:webHidden/>
              </w:rPr>
              <w:tab/>
            </w:r>
            <w:r w:rsidR="002771C2">
              <w:rPr>
                <w:noProof/>
                <w:webHidden/>
              </w:rPr>
              <w:fldChar w:fldCharType="begin"/>
            </w:r>
            <w:r w:rsidR="002771C2">
              <w:rPr>
                <w:noProof/>
                <w:webHidden/>
              </w:rPr>
              <w:instrText xml:space="preserve"> PAGEREF _Toc72953302 \h </w:instrText>
            </w:r>
            <w:r w:rsidR="002771C2">
              <w:rPr>
                <w:noProof/>
                <w:webHidden/>
              </w:rPr>
            </w:r>
            <w:r w:rsidR="002771C2">
              <w:rPr>
                <w:noProof/>
                <w:webHidden/>
              </w:rPr>
              <w:fldChar w:fldCharType="separate"/>
            </w:r>
            <w:r w:rsidR="005745FE">
              <w:rPr>
                <w:noProof/>
                <w:webHidden/>
              </w:rPr>
              <w:t>30</w:t>
            </w:r>
            <w:r w:rsidR="002771C2">
              <w:rPr>
                <w:noProof/>
                <w:webHidden/>
              </w:rPr>
              <w:fldChar w:fldCharType="end"/>
            </w:r>
          </w:hyperlink>
        </w:p>
        <w:p w14:paraId="3E5D1CDD" w14:textId="23D90E2A" w:rsidR="002771C2" w:rsidRDefault="009C575C">
          <w:pPr>
            <w:pStyle w:val="TOC2"/>
            <w:tabs>
              <w:tab w:val="right" w:leader="dot" w:pos="9016"/>
            </w:tabs>
            <w:rPr>
              <w:rFonts w:asciiTheme="minorHAnsi" w:eastAsiaTheme="minorEastAsia" w:hAnsiTheme="minorHAnsi" w:cstheme="minorBidi"/>
              <w:noProof/>
              <w:sz w:val="22"/>
              <w:szCs w:val="22"/>
              <w:lang w:val="en-MT" w:eastAsia="en-MT"/>
            </w:rPr>
          </w:pPr>
          <w:hyperlink w:anchor="_Toc72953303" w:history="1">
            <w:r w:rsidR="002771C2" w:rsidRPr="003C272E">
              <w:rPr>
                <w:rStyle w:val="Hyperlink"/>
                <w:noProof/>
              </w:rPr>
              <w:t>6.5.     Appeal procedure</w:t>
            </w:r>
            <w:r w:rsidR="002771C2">
              <w:rPr>
                <w:noProof/>
                <w:webHidden/>
              </w:rPr>
              <w:tab/>
            </w:r>
            <w:r w:rsidR="002771C2">
              <w:rPr>
                <w:noProof/>
                <w:webHidden/>
              </w:rPr>
              <w:fldChar w:fldCharType="begin"/>
            </w:r>
            <w:r w:rsidR="002771C2">
              <w:rPr>
                <w:noProof/>
                <w:webHidden/>
              </w:rPr>
              <w:instrText xml:space="preserve"> PAGEREF _Toc72953303 \h </w:instrText>
            </w:r>
            <w:r w:rsidR="002771C2">
              <w:rPr>
                <w:noProof/>
                <w:webHidden/>
              </w:rPr>
            </w:r>
            <w:r w:rsidR="002771C2">
              <w:rPr>
                <w:noProof/>
                <w:webHidden/>
              </w:rPr>
              <w:fldChar w:fldCharType="separate"/>
            </w:r>
            <w:r w:rsidR="005745FE">
              <w:rPr>
                <w:noProof/>
                <w:webHidden/>
              </w:rPr>
              <w:t>30</w:t>
            </w:r>
            <w:r w:rsidR="002771C2">
              <w:rPr>
                <w:noProof/>
                <w:webHidden/>
              </w:rPr>
              <w:fldChar w:fldCharType="end"/>
            </w:r>
          </w:hyperlink>
        </w:p>
        <w:p w14:paraId="15292207" w14:textId="1D64F55B" w:rsidR="002771C2" w:rsidRDefault="009C575C">
          <w:pPr>
            <w:pStyle w:val="TOC1"/>
            <w:rPr>
              <w:rFonts w:asciiTheme="minorHAnsi" w:eastAsiaTheme="minorEastAsia" w:hAnsiTheme="minorHAnsi" w:cstheme="minorBidi"/>
              <w:noProof/>
              <w:sz w:val="22"/>
              <w:szCs w:val="22"/>
              <w:lang w:val="en-MT" w:eastAsia="en-MT"/>
            </w:rPr>
          </w:pPr>
          <w:hyperlink w:anchor="_Toc72953304" w:history="1">
            <w:r w:rsidR="002771C2" w:rsidRPr="003C272E">
              <w:rPr>
                <w:rStyle w:val="Hyperlink"/>
                <w:bCs/>
                <w:noProof/>
              </w:rPr>
              <w:t>7.</w:t>
            </w:r>
            <w:r w:rsidR="002771C2">
              <w:rPr>
                <w:rFonts w:asciiTheme="minorHAnsi" w:eastAsiaTheme="minorEastAsia" w:hAnsiTheme="minorHAnsi" w:cstheme="minorBidi"/>
                <w:noProof/>
                <w:sz w:val="22"/>
                <w:szCs w:val="22"/>
                <w:lang w:val="en-MT" w:eastAsia="en-MT"/>
              </w:rPr>
              <w:tab/>
            </w:r>
            <w:r w:rsidR="002771C2" w:rsidRPr="003C272E">
              <w:rPr>
                <w:rStyle w:val="Hyperlink"/>
                <w:noProof/>
              </w:rPr>
              <w:t>Conflict of interest</w:t>
            </w:r>
            <w:r w:rsidR="002771C2">
              <w:rPr>
                <w:noProof/>
                <w:webHidden/>
              </w:rPr>
              <w:tab/>
            </w:r>
            <w:r w:rsidR="002771C2">
              <w:rPr>
                <w:noProof/>
                <w:webHidden/>
              </w:rPr>
              <w:fldChar w:fldCharType="begin"/>
            </w:r>
            <w:r w:rsidR="002771C2">
              <w:rPr>
                <w:noProof/>
                <w:webHidden/>
              </w:rPr>
              <w:instrText xml:space="preserve"> PAGEREF _Toc72953304 \h </w:instrText>
            </w:r>
            <w:r w:rsidR="002771C2">
              <w:rPr>
                <w:noProof/>
                <w:webHidden/>
              </w:rPr>
            </w:r>
            <w:r w:rsidR="002771C2">
              <w:rPr>
                <w:noProof/>
                <w:webHidden/>
              </w:rPr>
              <w:fldChar w:fldCharType="separate"/>
            </w:r>
            <w:r w:rsidR="005745FE">
              <w:rPr>
                <w:noProof/>
                <w:webHidden/>
              </w:rPr>
              <w:t>31</w:t>
            </w:r>
            <w:r w:rsidR="002771C2">
              <w:rPr>
                <w:noProof/>
                <w:webHidden/>
              </w:rPr>
              <w:fldChar w:fldCharType="end"/>
            </w:r>
          </w:hyperlink>
        </w:p>
        <w:p w14:paraId="660B34EA" w14:textId="4431993A" w:rsidR="002771C2" w:rsidRDefault="009C575C">
          <w:pPr>
            <w:pStyle w:val="TOC1"/>
            <w:rPr>
              <w:rFonts w:asciiTheme="minorHAnsi" w:eastAsiaTheme="minorEastAsia" w:hAnsiTheme="minorHAnsi" w:cstheme="minorBidi"/>
              <w:noProof/>
              <w:sz w:val="22"/>
              <w:szCs w:val="22"/>
              <w:lang w:val="en-MT" w:eastAsia="en-MT"/>
            </w:rPr>
          </w:pPr>
          <w:hyperlink w:anchor="_Toc72953305" w:history="1">
            <w:r w:rsidR="002771C2" w:rsidRPr="003C272E">
              <w:rPr>
                <w:rStyle w:val="Hyperlink"/>
                <w:bCs/>
                <w:noProof/>
              </w:rPr>
              <w:t>8.</w:t>
            </w:r>
            <w:r w:rsidR="002771C2">
              <w:rPr>
                <w:rFonts w:asciiTheme="minorHAnsi" w:eastAsiaTheme="minorEastAsia" w:hAnsiTheme="minorHAnsi" w:cstheme="minorBidi"/>
                <w:noProof/>
                <w:sz w:val="22"/>
                <w:szCs w:val="22"/>
                <w:lang w:val="en-MT" w:eastAsia="en-MT"/>
              </w:rPr>
              <w:tab/>
            </w:r>
            <w:r w:rsidR="002771C2" w:rsidRPr="003C272E">
              <w:rPr>
                <w:rStyle w:val="Hyperlink"/>
                <w:noProof/>
              </w:rPr>
              <w:t>Notification and awarding of the grant</w:t>
            </w:r>
            <w:r w:rsidR="002771C2">
              <w:rPr>
                <w:noProof/>
                <w:webHidden/>
              </w:rPr>
              <w:tab/>
            </w:r>
            <w:r w:rsidR="002771C2">
              <w:rPr>
                <w:noProof/>
                <w:webHidden/>
              </w:rPr>
              <w:fldChar w:fldCharType="begin"/>
            </w:r>
            <w:r w:rsidR="002771C2">
              <w:rPr>
                <w:noProof/>
                <w:webHidden/>
              </w:rPr>
              <w:instrText xml:space="preserve"> PAGEREF _Toc72953305 \h </w:instrText>
            </w:r>
            <w:r w:rsidR="002771C2">
              <w:rPr>
                <w:noProof/>
                <w:webHidden/>
              </w:rPr>
            </w:r>
            <w:r w:rsidR="002771C2">
              <w:rPr>
                <w:noProof/>
                <w:webHidden/>
              </w:rPr>
              <w:fldChar w:fldCharType="separate"/>
            </w:r>
            <w:r w:rsidR="005745FE">
              <w:rPr>
                <w:noProof/>
                <w:webHidden/>
              </w:rPr>
              <w:t>31</w:t>
            </w:r>
            <w:r w:rsidR="002771C2">
              <w:rPr>
                <w:noProof/>
                <w:webHidden/>
              </w:rPr>
              <w:fldChar w:fldCharType="end"/>
            </w:r>
          </w:hyperlink>
        </w:p>
        <w:p w14:paraId="56F9F50F" w14:textId="742E61C5" w:rsidR="002771C2" w:rsidRDefault="009C575C">
          <w:pPr>
            <w:pStyle w:val="TOC2"/>
            <w:tabs>
              <w:tab w:val="right" w:leader="dot" w:pos="9016"/>
            </w:tabs>
            <w:rPr>
              <w:rFonts w:asciiTheme="minorHAnsi" w:eastAsiaTheme="minorEastAsia" w:hAnsiTheme="minorHAnsi" w:cstheme="minorBidi"/>
              <w:noProof/>
              <w:sz w:val="22"/>
              <w:szCs w:val="22"/>
              <w:lang w:val="en-MT" w:eastAsia="en-MT"/>
            </w:rPr>
          </w:pPr>
          <w:hyperlink w:anchor="_Toc72953306" w:history="1">
            <w:r w:rsidR="002771C2" w:rsidRPr="003C272E">
              <w:rPr>
                <w:rStyle w:val="Hyperlink"/>
                <w:noProof/>
              </w:rPr>
              <w:t>8.1     Payment of the grant</w:t>
            </w:r>
            <w:r w:rsidR="002771C2">
              <w:rPr>
                <w:noProof/>
                <w:webHidden/>
              </w:rPr>
              <w:tab/>
            </w:r>
            <w:r w:rsidR="002771C2">
              <w:rPr>
                <w:noProof/>
                <w:webHidden/>
              </w:rPr>
              <w:fldChar w:fldCharType="begin"/>
            </w:r>
            <w:r w:rsidR="002771C2">
              <w:rPr>
                <w:noProof/>
                <w:webHidden/>
              </w:rPr>
              <w:instrText xml:space="preserve"> PAGEREF _Toc72953306 \h </w:instrText>
            </w:r>
            <w:r w:rsidR="002771C2">
              <w:rPr>
                <w:noProof/>
                <w:webHidden/>
              </w:rPr>
            </w:r>
            <w:r w:rsidR="002771C2">
              <w:rPr>
                <w:noProof/>
                <w:webHidden/>
              </w:rPr>
              <w:fldChar w:fldCharType="separate"/>
            </w:r>
            <w:r w:rsidR="005745FE">
              <w:rPr>
                <w:noProof/>
                <w:webHidden/>
              </w:rPr>
              <w:t>31</w:t>
            </w:r>
            <w:r w:rsidR="002771C2">
              <w:rPr>
                <w:noProof/>
                <w:webHidden/>
              </w:rPr>
              <w:fldChar w:fldCharType="end"/>
            </w:r>
          </w:hyperlink>
        </w:p>
        <w:p w14:paraId="4E3B2A8C" w14:textId="1E8CEF73" w:rsidR="002771C2" w:rsidRDefault="009C575C">
          <w:pPr>
            <w:pStyle w:val="TOC1"/>
            <w:rPr>
              <w:rFonts w:asciiTheme="minorHAnsi" w:eastAsiaTheme="minorEastAsia" w:hAnsiTheme="minorHAnsi" w:cstheme="minorBidi"/>
              <w:noProof/>
              <w:sz w:val="22"/>
              <w:szCs w:val="22"/>
              <w:lang w:val="en-MT" w:eastAsia="en-MT"/>
            </w:rPr>
          </w:pPr>
          <w:hyperlink w:anchor="_Toc72953307" w:history="1">
            <w:r w:rsidR="002771C2" w:rsidRPr="003C272E">
              <w:rPr>
                <w:rStyle w:val="Hyperlink"/>
                <w:bCs/>
                <w:noProof/>
              </w:rPr>
              <w:t>9.</w:t>
            </w:r>
            <w:r w:rsidR="002771C2">
              <w:rPr>
                <w:rFonts w:asciiTheme="minorHAnsi" w:eastAsiaTheme="minorEastAsia" w:hAnsiTheme="minorHAnsi" w:cstheme="minorBidi"/>
                <w:noProof/>
                <w:sz w:val="22"/>
                <w:szCs w:val="22"/>
                <w:lang w:val="en-MT" w:eastAsia="en-MT"/>
              </w:rPr>
              <w:tab/>
            </w:r>
            <w:r w:rsidR="002771C2" w:rsidRPr="003C272E">
              <w:rPr>
                <w:rStyle w:val="Hyperlink"/>
                <w:noProof/>
              </w:rPr>
              <w:t>Complaints procedure</w:t>
            </w:r>
            <w:r w:rsidR="002771C2">
              <w:rPr>
                <w:noProof/>
                <w:webHidden/>
              </w:rPr>
              <w:tab/>
            </w:r>
            <w:r w:rsidR="002771C2">
              <w:rPr>
                <w:noProof/>
                <w:webHidden/>
              </w:rPr>
              <w:fldChar w:fldCharType="begin"/>
            </w:r>
            <w:r w:rsidR="002771C2">
              <w:rPr>
                <w:noProof/>
                <w:webHidden/>
              </w:rPr>
              <w:instrText xml:space="preserve"> PAGEREF _Toc72953307 \h </w:instrText>
            </w:r>
            <w:r w:rsidR="002771C2">
              <w:rPr>
                <w:noProof/>
                <w:webHidden/>
              </w:rPr>
            </w:r>
            <w:r w:rsidR="002771C2">
              <w:rPr>
                <w:noProof/>
                <w:webHidden/>
              </w:rPr>
              <w:fldChar w:fldCharType="separate"/>
            </w:r>
            <w:r w:rsidR="005745FE">
              <w:rPr>
                <w:noProof/>
                <w:webHidden/>
              </w:rPr>
              <w:t>32</w:t>
            </w:r>
            <w:r w:rsidR="002771C2">
              <w:rPr>
                <w:noProof/>
                <w:webHidden/>
              </w:rPr>
              <w:fldChar w:fldCharType="end"/>
            </w:r>
          </w:hyperlink>
        </w:p>
        <w:p w14:paraId="4EDC1E7E" w14:textId="44CC7845" w:rsidR="002771C2" w:rsidRDefault="009C575C">
          <w:pPr>
            <w:pStyle w:val="TOC1"/>
            <w:rPr>
              <w:rFonts w:asciiTheme="minorHAnsi" w:eastAsiaTheme="minorEastAsia" w:hAnsiTheme="minorHAnsi" w:cstheme="minorBidi"/>
              <w:noProof/>
              <w:sz w:val="22"/>
              <w:szCs w:val="22"/>
              <w:lang w:val="en-MT" w:eastAsia="en-MT"/>
            </w:rPr>
          </w:pPr>
          <w:hyperlink w:anchor="_Toc72953308" w:history="1">
            <w:r w:rsidR="002771C2" w:rsidRPr="003C272E">
              <w:rPr>
                <w:rStyle w:val="Hyperlink"/>
                <w:bCs/>
                <w:noProof/>
              </w:rPr>
              <w:t>10.</w:t>
            </w:r>
            <w:r w:rsidR="002771C2">
              <w:rPr>
                <w:rFonts w:asciiTheme="minorHAnsi" w:eastAsiaTheme="minorEastAsia" w:hAnsiTheme="minorHAnsi" w:cstheme="minorBidi"/>
                <w:noProof/>
                <w:sz w:val="22"/>
                <w:szCs w:val="22"/>
                <w:lang w:val="en-MT" w:eastAsia="en-MT"/>
              </w:rPr>
              <w:tab/>
            </w:r>
            <w:r w:rsidR="002771C2" w:rsidRPr="003C272E">
              <w:rPr>
                <w:rStyle w:val="Hyperlink"/>
                <w:noProof/>
              </w:rPr>
              <w:t>Further information</w:t>
            </w:r>
            <w:r w:rsidR="002771C2">
              <w:rPr>
                <w:noProof/>
                <w:webHidden/>
              </w:rPr>
              <w:tab/>
            </w:r>
            <w:r w:rsidR="002771C2">
              <w:rPr>
                <w:noProof/>
                <w:webHidden/>
              </w:rPr>
              <w:fldChar w:fldCharType="begin"/>
            </w:r>
            <w:r w:rsidR="002771C2">
              <w:rPr>
                <w:noProof/>
                <w:webHidden/>
              </w:rPr>
              <w:instrText xml:space="preserve"> PAGEREF _Toc72953308 \h </w:instrText>
            </w:r>
            <w:r w:rsidR="002771C2">
              <w:rPr>
                <w:noProof/>
                <w:webHidden/>
              </w:rPr>
            </w:r>
            <w:r w:rsidR="002771C2">
              <w:rPr>
                <w:noProof/>
                <w:webHidden/>
              </w:rPr>
              <w:fldChar w:fldCharType="separate"/>
            </w:r>
            <w:r w:rsidR="005745FE">
              <w:rPr>
                <w:noProof/>
                <w:webHidden/>
              </w:rPr>
              <w:t>32</w:t>
            </w:r>
            <w:r w:rsidR="002771C2">
              <w:rPr>
                <w:noProof/>
                <w:webHidden/>
              </w:rPr>
              <w:fldChar w:fldCharType="end"/>
            </w:r>
          </w:hyperlink>
        </w:p>
        <w:p w14:paraId="6D8A953F" w14:textId="66738BB7" w:rsidR="002771C2" w:rsidRDefault="009C575C">
          <w:pPr>
            <w:pStyle w:val="TOC1"/>
            <w:rPr>
              <w:rFonts w:asciiTheme="minorHAnsi" w:eastAsiaTheme="minorEastAsia" w:hAnsiTheme="minorHAnsi" w:cstheme="minorBidi"/>
              <w:noProof/>
              <w:sz w:val="22"/>
              <w:szCs w:val="22"/>
              <w:lang w:val="en-MT" w:eastAsia="en-MT"/>
            </w:rPr>
          </w:pPr>
          <w:hyperlink w:anchor="_Toc72953309" w:history="1">
            <w:r w:rsidR="002771C2" w:rsidRPr="003C272E">
              <w:rPr>
                <w:rStyle w:val="Hyperlink"/>
                <w:noProof/>
              </w:rPr>
              <w:t>11.</w:t>
            </w:r>
            <w:r w:rsidR="002771C2">
              <w:rPr>
                <w:rFonts w:asciiTheme="minorHAnsi" w:eastAsiaTheme="minorEastAsia" w:hAnsiTheme="minorHAnsi" w:cstheme="minorBidi"/>
                <w:noProof/>
                <w:sz w:val="22"/>
                <w:szCs w:val="22"/>
                <w:lang w:val="en-MT" w:eastAsia="en-MT"/>
              </w:rPr>
              <w:tab/>
            </w:r>
            <w:r w:rsidR="002771C2" w:rsidRPr="003C272E">
              <w:rPr>
                <w:rStyle w:val="Hyperlink"/>
                <w:noProof/>
              </w:rPr>
              <w:t>Glossary</w:t>
            </w:r>
            <w:r w:rsidR="002771C2">
              <w:rPr>
                <w:noProof/>
                <w:webHidden/>
              </w:rPr>
              <w:tab/>
            </w:r>
            <w:r w:rsidR="002771C2">
              <w:rPr>
                <w:noProof/>
                <w:webHidden/>
              </w:rPr>
              <w:fldChar w:fldCharType="begin"/>
            </w:r>
            <w:r w:rsidR="002771C2">
              <w:rPr>
                <w:noProof/>
                <w:webHidden/>
              </w:rPr>
              <w:instrText xml:space="preserve"> PAGEREF _Toc72953309 \h </w:instrText>
            </w:r>
            <w:r w:rsidR="002771C2">
              <w:rPr>
                <w:noProof/>
                <w:webHidden/>
              </w:rPr>
            </w:r>
            <w:r w:rsidR="002771C2">
              <w:rPr>
                <w:noProof/>
                <w:webHidden/>
              </w:rPr>
              <w:fldChar w:fldCharType="separate"/>
            </w:r>
            <w:r w:rsidR="005745FE">
              <w:rPr>
                <w:noProof/>
                <w:webHidden/>
              </w:rPr>
              <w:t>33</w:t>
            </w:r>
            <w:r w:rsidR="002771C2">
              <w:rPr>
                <w:noProof/>
                <w:webHidden/>
              </w:rPr>
              <w:fldChar w:fldCharType="end"/>
            </w:r>
          </w:hyperlink>
        </w:p>
        <w:p w14:paraId="2B0E8313" w14:textId="788C8B0B" w:rsidR="00796426" w:rsidRDefault="00796426" w:rsidP="007762CE">
          <w:r>
            <w:rPr>
              <w:b/>
              <w:bCs/>
              <w:noProof/>
            </w:rPr>
            <w:fldChar w:fldCharType="end"/>
          </w:r>
        </w:p>
      </w:sdtContent>
    </w:sdt>
    <w:p w14:paraId="67AB8EA2" w14:textId="6B703E65" w:rsidR="00CC3220" w:rsidRPr="00E53718" w:rsidRDefault="00771AE9" w:rsidP="005C6124">
      <w:pPr>
        <w:pStyle w:val="Heading1"/>
      </w:pPr>
      <w:r>
        <w:br w:type="page"/>
      </w:r>
      <w:bookmarkStart w:id="2" w:name="_Toc72953282"/>
      <w:r w:rsidR="00E861D1" w:rsidRPr="00147C2E">
        <w:lastRenderedPageBreak/>
        <w:t xml:space="preserve">General </w:t>
      </w:r>
      <w:r w:rsidR="0011444E" w:rsidRPr="00F114A9">
        <w:t>i</w:t>
      </w:r>
      <w:r w:rsidR="00E861D1" w:rsidRPr="00F114A9">
        <w:t>nformation</w:t>
      </w:r>
      <w:r w:rsidR="00E861D1" w:rsidRPr="00147C2E">
        <w:t xml:space="preserve"> on ACF Malta 2014-2021</w:t>
      </w:r>
      <w:bookmarkEnd w:id="2"/>
    </w:p>
    <w:p w14:paraId="383C902A" w14:textId="77777777" w:rsidR="00A244C8" w:rsidRDefault="00A244C8" w:rsidP="00147C2E"/>
    <w:p w14:paraId="7F3D4548" w14:textId="53C14338" w:rsidR="006A6F74" w:rsidRDefault="00E861D1" w:rsidP="00147C2E">
      <w:r w:rsidRPr="006A6F74">
        <w:t>The Active Citizens Fund</w:t>
      </w:r>
      <w:r w:rsidR="006A6F74">
        <w:t xml:space="preserve"> (</w:t>
      </w:r>
      <w:r w:rsidRPr="006A6F74">
        <w:t>ACF</w:t>
      </w:r>
      <w:r w:rsidR="006A6F74">
        <w:t>)</w:t>
      </w:r>
      <w:r w:rsidRPr="006A6F74">
        <w:t xml:space="preserve"> is established under the EEA Financial Mechanism 2014-2021</w:t>
      </w:r>
      <w:r w:rsidR="00761660">
        <w:t xml:space="preserve"> and </w:t>
      </w:r>
      <w:r w:rsidR="00761660" w:rsidRPr="00197946">
        <w:t>has a total budget of € 15 million</w:t>
      </w:r>
      <w:r w:rsidR="00761660">
        <w:t xml:space="preserve"> that is</w:t>
      </w:r>
      <w:r w:rsidR="00761660" w:rsidRPr="00197946">
        <w:t xml:space="preserve"> granted by the Donor States of the European Economic Area Financial Mechanism</w:t>
      </w:r>
      <w:r w:rsidR="00761660">
        <w:t xml:space="preserve"> - </w:t>
      </w:r>
      <w:r w:rsidR="00761660" w:rsidRPr="00197946">
        <w:t xml:space="preserve">Iceland, </w:t>
      </w:r>
      <w:proofErr w:type="gramStart"/>
      <w:r w:rsidR="00761660" w:rsidRPr="00197946">
        <w:t>Liechtenstein</w:t>
      </w:r>
      <w:proofErr w:type="gramEnd"/>
      <w:r w:rsidR="00761660" w:rsidRPr="00197946">
        <w:t xml:space="preserve"> and Norway</w:t>
      </w:r>
      <w:r w:rsidR="00761660">
        <w:t xml:space="preserve"> - </w:t>
      </w:r>
      <w:r w:rsidRPr="006A6F74">
        <w:t xml:space="preserve">to 15 EU countries in Central and Southern Europe and the Baltics. </w:t>
      </w:r>
    </w:p>
    <w:p w14:paraId="1706BE59" w14:textId="0DC9DF1F" w:rsidR="006A6F74" w:rsidRPr="00761660" w:rsidRDefault="00761660" w:rsidP="00724C0A">
      <w:pPr>
        <w:ind w:right="-60"/>
        <w:rPr>
          <w:rFonts w:asciiTheme="majorHAnsi" w:hAnsiTheme="majorHAnsi" w:cstheme="majorHAnsi"/>
          <w:b/>
          <w:color w:val="1F497D" w:themeColor="text2"/>
          <w:sz w:val="28"/>
          <w:szCs w:val="28"/>
        </w:rPr>
      </w:pPr>
      <w:r>
        <w:rPr>
          <w:rFonts w:asciiTheme="majorHAnsi" w:hAnsiTheme="majorHAnsi" w:cstheme="majorHAnsi"/>
          <w:color w:val="000000"/>
          <w:szCs w:val="24"/>
        </w:rPr>
        <w:t>T</w:t>
      </w:r>
      <w:r w:rsidRPr="00197946">
        <w:rPr>
          <w:rFonts w:asciiTheme="majorHAnsi" w:hAnsiTheme="majorHAnsi" w:cstheme="majorHAnsi"/>
          <w:color w:val="000000"/>
          <w:szCs w:val="24"/>
        </w:rPr>
        <w:t>he objective</w:t>
      </w:r>
      <w:r>
        <w:rPr>
          <w:rFonts w:asciiTheme="majorHAnsi" w:hAnsiTheme="majorHAnsi" w:cstheme="majorHAnsi"/>
          <w:color w:val="000000"/>
          <w:szCs w:val="24"/>
        </w:rPr>
        <w:t>s</w:t>
      </w:r>
      <w:r w:rsidRPr="00197946">
        <w:rPr>
          <w:rFonts w:asciiTheme="majorHAnsi" w:hAnsiTheme="majorHAnsi" w:cstheme="majorHAnsi"/>
          <w:color w:val="000000"/>
          <w:szCs w:val="24"/>
        </w:rPr>
        <w:t xml:space="preserve"> of the EEA and Norw</w:t>
      </w:r>
      <w:r>
        <w:rPr>
          <w:rFonts w:asciiTheme="majorHAnsi" w:hAnsiTheme="majorHAnsi" w:cstheme="majorHAnsi"/>
          <w:color w:val="000000"/>
          <w:szCs w:val="24"/>
        </w:rPr>
        <w:t>egian</w:t>
      </w:r>
      <w:r w:rsidRPr="00197946">
        <w:rPr>
          <w:rFonts w:asciiTheme="majorHAnsi" w:hAnsiTheme="majorHAnsi" w:cstheme="majorHAnsi"/>
          <w:color w:val="000000"/>
          <w:szCs w:val="24"/>
        </w:rPr>
        <w:t xml:space="preserve"> Grants</w:t>
      </w:r>
      <w:r>
        <w:rPr>
          <w:rFonts w:asciiTheme="majorHAnsi" w:hAnsiTheme="majorHAnsi" w:cstheme="majorHAnsi"/>
          <w:color w:val="000000"/>
          <w:szCs w:val="24"/>
        </w:rPr>
        <w:t xml:space="preserve"> are </w:t>
      </w:r>
      <w:r w:rsidRPr="00761660">
        <w:rPr>
          <w:rFonts w:asciiTheme="majorHAnsi" w:hAnsiTheme="majorHAnsi" w:cstheme="majorHAnsi"/>
          <w:b/>
          <w:color w:val="1F497D" w:themeColor="text2"/>
          <w:sz w:val="28"/>
          <w:szCs w:val="28"/>
        </w:rPr>
        <w:t>to contribute to the reduction of</w:t>
      </w:r>
      <w:r w:rsidRPr="00197946">
        <w:rPr>
          <w:rFonts w:asciiTheme="majorHAnsi" w:hAnsiTheme="majorHAnsi" w:cstheme="majorHAnsi"/>
          <w:b/>
          <w:color w:val="1F497D" w:themeColor="text2"/>
          <w:sz w:val="28"/>
          <w:szCs w:val="28"/>
        </w:rPr>
        <w:t xml:space="preserve"> </w:t>
      </w:r>
      <w:r w:rsidRPr="00F114A9">
        <w:rPr>
          <w:rFonts w:asciiTheme="majorHAnsi" w:hAnsiTheme="majorHAnsi" w:cstheme="majorHAnsi"/>
          <w:b/>
          <w:color w:val="002060"/>
          <w:sz w:val="28"/>
          <w:szCs w:val="28"/>
        </w:rPr>
        <w:t xml:space="preserve">economic and social </w:t>
      </w:r>
      <w:r w:rsidRPr="00197946">
        <w:rPr>
          <w:rFonts w:asciiTheme="majorHAnsi" w:hAnsiTheme="majorHAnsi" w:cstheme="majorHAnsi"/>
          <w:b/>
          <w:color w:val="1F497D" w:themeColor="text2"/>
          <w:sz w:val="28"/>
          <w:szCs w:val="28"/>
        </w:rPr>
        <w:t xml:space="preserve">disparities </w:t>
      </w:r>
      <w:r>
        <w:rPr>
          <w:rFonts w:asciiTheme="majorHAnsi" w:hAnsiTheme="majorHAnsi" w:cstheme="majorHAnsi"/>
          <w:b/>
          <w:color w:val="1F497D" w:themeColor="text2"/>
          <w:sz w:val="28"/>
          <w:szCs w:val="28"/>
        </w:rPr>
        <w:t xml:space="preserve">in the European Economic Area and to strengthen </w:t>
      </w:r>
      <w:r w:rsidRPr="00197946">
        <w:rPr>
          <w:rFonts w:asciiTheme="majorHAnsi" w:hAnsiTheme="majorHAnsi" w:cstheme="majorHAnsi"/>
          <w:b/>
          <w:color w:val="1F497D" w:themeColor="text2"/>
          <w:sz w:val="28"/>
          <w:szCs w:val="28"/>
        </w:rPr>
        <w:t>bilateral relations between the donor states</w:t>
      </w:r>
      <w:r w:rsidRPr="00761660">
        <w:rPr>
          <w:rFonts w:asciiTheme="majorHAnsi" w:hAnsiTheme="majorHAnsi" w:cstheme="majorHAnsi"/>
          <w:b/>
          <w:color w:val="1F497D" w:themeColor="text2"/>
          <w:sz w:val="28"/>
          <w:szCs w:val="28"/>
        </w:rPr>
        <w:t xml:space="preserve"> and the beneficiary states.</w:t>
      </w:r>
    </w:p>
    <w:p w14:paraId="30A047A3" w14:textId="7A4C2D4C" w:rsidR="00761660" w:rsidRPr="00761660" w:rsidRDefault="00761660" w:rsidP="00761660">
      <w:pPr>
        <w:ind w:right="-60"/>
        <w:rPr>
          <w:szCs w:val="24"/>
        </w:rPr>
      </w:pPr>
      <w:r w:rsidRPr="00197946">
        <w:rPr>
          <w:rFonts w:asciiTheme="majorHAnsi" w:hAnsiTheme="majorHAnsi" w:cstheme="majorHAnsi"/>
          <w:color w:val="000000"/>
          <w:szCs w:val="24"/>
        </w:rPr>
        <w:t>The Active Citizens Fund</w:t>
      </w:r>
      <w:r w:rsidRPr="00197946" w:rsidDel="002659E1">
        <w:rPr>
          <w:rFonts w:asciiTheme="majorHAnsi" w:hAnsiTheme="majorHAnsi" w:cstheme="majorHAnsi"/>
          <w:color w:val="000000"/>
          <w:szCs w:val="24"/>
        </w:rPr>
        <w:t xml:space="preserve"> </w:t>
      </w:r>
      <w:r w:rsidRPr="00197946">
        <w:rPr>
          <w:rFonts w:asciiTheme="majorHAnsi" w:hAnsiTheme="majorHAnsi" w:cstheme="majorHAnsi"/>
          <w:color w:val="000000"/>
          <w:szCs w:val="24"/>
        </w:rPr>
        <w:t xml:space="preserve">recognises the fundamental role that the civic sector plays in ensuring democratic governance, human </w:t>
      </w:r>
      <w:proofErr w:type="gramStart"/>
      <w:r w:rsidRPr="00197946">
        <w:rPr>
          <w:rFonts w:asciiTheme="majorHAnsi" w:hAnsiTheme="majorHAnsi" w:cstheme="majorHAnsi"/>
          <w:color w:val="000000"/>
          <w:szCs w:val="24"/>
        </w:rPr>
        <w:t>rights</w:t>
      </w:r>
      <w:proofErr w:type="gramEnd"/>
      <w:r w:rsidRPr="00197946">
        <w:rPr>
          <w:rFonts w:asciiTheme="majorHAnsi" w:hAnsiTheme="majorHAnsi" w:cstheme="majorHAnsi"/>
          <w:color w:val="000000"/>
          <w:szCs w:val="24"/>
        </w:rPr>
        <w:t xml:space="preserve"> and social cohesion across Europe. </w:t>
      </w:r>
      <w:r w:rsidRPr="006A6F74">
        <w:rPr>
          <w:szCs w:val="24"/>
        </w:rPr>
        <w:t xml:space="preserve">ACF Malta also reflects the firm recognition of the sector’s role as a fundamental building block of democratic governance, human </w:t>
      </w:r>
      <w:proofErr w:type="gramStart"/>
      <w:r w:rsidRPr="006A6F74">
        <w:rPr>
          <w:szCs w:val="24"/>
        </w:rPr>
        <w:t>rights</w:t>
      </w:r>
      <w:proofErr w:type="gramEnd"/>
      <w:r w:rsidRPr="006A6F74">
        <w:rPr>
          <w:szCs w:val="24"/>
        </w:rPr>
        <w:t xml:space="preserve"> and social cohesion across Europe.</w:t>
      </w:r>
      <w:r>
        <w:rPr>
          <w:szCs w:val="24"/>
        </w:rPr>
        <w:t xml:space="preserve">  </w:t>
      </w:r>
      <w:r w:rsidRPr="00197946">
        <w:rPr>
          <w:rFonts w:asciiTheme="majorHAnsi" w:hAnsiTheme="majorHAnsi" w:cstheme="majorHAnsi"/>
          <w:color w:val="000000"/>
          <w:szCs w:val="24"/>
        </w:rPr>
        <w:t>ACF Malta</w:t>
      </w:r>
      <w:r>
        <w:rPr>
          <w:rFonts w:asciiTheme="majorHAnsi" w:hAnsiTheme="majorHAnsi" w:cstheme="majorHAnsi"/>
          <w:color w:val="000000"/>
          <w:szCs w:val="24"/>
        </w:rPr>
        <w:t>,</w:t>
      </w:r>
      <w:r w:rsidRPr="00197946">
        <w:rPr>
          <w:rFonts w:asciiTheme="majorHAnsi" w:hAnsiTheme="majorHAnsi" w:cstheme="majorHAnsi"/>
          <w:color w:val="000000"/>
          <w:szCs w:val="24"/>
        </w:rPr>
        <w:t xml:space="preserve"> thus</w:t>
      </w:r>
      <w:r>
        <w:rPr>
          <w:rFonts w:asciiTheme="majorHAnsi" w:hAnsiTheme="majorHAnsi" w:cstheme="majorHAnsi"/>
          <w:color w:val="000000"/>
          <w:szCs w:val="24"/>
        </w:rPr>
        <w:t>,</w:t>
      </w:r>
      <w:r w:rsidRPr="00197946">
        <w:rPr>
          <w:rFonts w:asciiTheme="majorHAnsi" w:hAnsiTheme="majorHAnsi" w:cstheme="majorHAnsi"/>
          <w:color w:val="000000"/>
          <w:szCs w:val="24"/>
        </w:rPr>
        <w:t xml:space="preserve"> financially supports citizens’ initiatives to boost collaboration, </w:t>
      </w:r>
      <w:proofErr w:type="gramStart"/>
      <w:r w:rsidRPr="00197946">
        <w:rPr>
          <w:rFonts w:asciiTheme="majorHAnsi" w:hAnsiTheme="majorHAnsi" w:cstheme="majorHAnsi"/>
          <w:color w:val="000000"/>
          <w:szCs w:val="24"/>
        </w:rPr>
        <w:t>education</w:t>
      </w:r>
      <w:proofErr w:type="gramEnd"/>
      <w:r w:rsidRPr="00197946">
        <w:rPr>
          <w:rFonts w:asciiTheme="majorHAnsi" w:hAnsiTheme="majorHAnsi" w:cstheme="majorHAnsi"/>
          <w:color w:val="000000"/>
          <w:szCs w:val="24"/>
        </w:rPr>
        <w:t xml:space="preserve"> and further development of the capacities of the civic sector.</w:t>
      </w:r>
    </w:p>
    <w:p w14:paraId="7C5D5E08" w14:textId="45D5626E" w:rsidR="006A6F74" w:rsidRPr="00BC2463" w:rsidRDefault="006A6F74" w:rsidP="006A6F74">
      <w:pPr>
        <w:widowControl w:val="0"/>
        <w:pBdr>
          <w:top w:val="nil"/>
          <w:left w:val="nil"/>
          <w:bottom w:val="nil"/>
          <w:right w:val="nil"/>
          <w:between w:val="nil"/>
        </w:pBdr>
        <w:spacing w:before="301" w:line="263" w:lineRule="auto"/>
        <w:ind w:right="301"/>
        <w:rPr>
          <w:rFonts w:asciiTheme="majorHAnsi" w:hAnsiTheme="majorHAnsi" w:cstheme="majorHAnsi"/>
          <w:b/>
          <w:color w:val="1F497D" w:themeColor="text2"/>
          <w:sz w:val="28"/>
          <w:szCs w:val="28"/>
        </w:rPr>
      </w:pPr>
      <w:r w:rsidRPr="00197946">
        <w:rPr>
          <w:rFonts w:asciiTheme="majorHAnsi" w:hAnsiTheme="majorHAnsi" w:cstheme="majorHAnsi"/>
          <w:color w:val="000000"/>
          <w:szCs w:val="24"/>
        </w:rPr>
        <w:t>The overall objective of the ACF Malta</w:t>
      </w:r>
      <w:r w:rsidR="00761660">
        <w:rPr>
          <w:rFonts w:asciiTheme="majorHAnsi" w:hAnsiTheme="majorHAnsi" w:cstheme="majorHAnsi"/>
          <w:color w:val="000000"/>
          <w:szCs w:val="24"/>
        </w:rPr>
        <w:t xml:space="preserve"> Programme</w:t>
      </w:r>
      <w:r w:rsidRPr="00197946">
        <w:rPr>
          <w:rFonts w:asciiTheme="majorHAnsi" w:hAnsiTheme="majorHAnsi" w:cstheme="majorHAnsi"/>
          <w:color w:val="000000"/>
          <w:szCs w:val="24"/>
        </w:rPr>
        <w:t xml:space="preserve"> is to </w:t>
      </w:r>
      <w:r w:rsidRPr="00197946">
        <w:rPr>
          <w:rFonts w:asciiTheme="majorHAnsi" w:hAnsiTheme="majorHAnsi" w:cstheme="majorHAnsi"/>
          <w:b/>
          <w:color w:val="1F497D" w:themeColor="text2"/>
          <w:sz w:val="28"/>
          <w:szCs w:val="28"/>
        </w:rPr>
        <w:t>strengthen</w:t>
      </w:r>
      <w:r w:rsidRPr="00197946">
        <w:rPr>
          <w:rFonts w:asciiTheme="majorHAnsi" w:hAnsiTheme="majorHAnsi" w:cstheme="majorHAnsi"/>
          <w:color w:val="000000"/>
          <w:sz w:val="28"/>
          <w:szCs w:val="28"/>
        </w:rPr>
        <w:t xml:space="preserve"> </w:t>
      </w:r>
      <w:r w:rsidRPr="00197946">
        <w:rPr>
          <w:rFonts w:asciiTheme="majorHAnsi" w:hAnsiTheme="majorHAnsi" w:cstheme="majorHAnsi"/>
          <w:b/>
          <w:color w:val="1F497D" w:themeColor="text2"/>
          <w:sz w:val="28"/>
          <w:szCs w:val="28"/>
        </w:rPr>
        <w:t xml:space="preserve">civil society and active citizenship and </w:t>
      </w:r>
      <w:r>
        <w:rPr>
          <w:rFonts w:asciiTheme="majorHAnsi" w:hAnsiTheme="majorHAnsi" w:cstheme="majorHAnsi"/>
          <w:b/>
          <w:color w:val="1F497D" w:themeColor="text2"/>
          <w:sz w:val="28"/>
          <w:szCs w:val="28"/>
        </w:rPr>
        <w:t xml:space="preserve">to </w:t>
      </w:r>
      <w:r w:rsidRPr="00197946">
        <w:rPr>
          <w:rFonts w:asciiTheme="majorHAnsi" w:hAnsiTheme="majorHAnsi" w:cstheme="majorHAnsi"/>
          <w:b/>
          <w:color w:val="1F497D" w:themeColor="text2"/>
          <w:sz w:val="28"/>
          <w:szCs w:val="28"/>
        </w:rPr>
        <w:t>empower vulnerable groups.</w:t>
      </w:r>
      <w:r w:rsidRPr="00197946">
        <w:rPr>
          <w:rFonts w:asciiTheme="majorHAnsi" w:hAnsiTheme="majorHAnsi" w:cstheme="majorHAnsi"/>
          <w:color w:val="000000"/>
          <w:szCs w:val="24"/>
        </w:rPr>
        <w:t xml:space="preserve"> </w:t>
      </w:r>
    </w:p>
    <w:p w14:paraId="5A0E216D" w14:textId="21CC1AF3" w:rsidR="00CC3220" w:rsidRPr="006A6F74" w:rsidRDefault="00E861D1" w:rsidP="00724C0A">
      <w:pPr>
        <w:spacing w:after="0" w:line="240" w:lineRule="auto"/>
        <w:ind w:right="-60"/>
        <w:rPr>
          <w:szCs w:val="24"/>
        </w:rPr>
      </w:pPr>
      <w:bookmarkStart w:id="3" w:name="_Hlk11645740"/>
      <w:r w:rsidRPr="006A6F74">
        <w:rPr>
          <w:szCs w:val="24"/>
        </w:rPr>
        <w:t>The programme provides</w:t>
      </w:r>
      <w:r w:rsidRPr="006A6F74">
        <w:rPr>
          <w:color w:val="000000"/>
          <w:szCs w:val="24"/>
        </w:rPr>
        <w:t xml:space="preserve"> flexible and accessible funding</w:t>
      </w:r>
      <w:r w:rsidRPr="006A6F74">
        <w:rPr>
          <w:szCs w:val="24"/>
        </w:rPr>
        <w:t xml:space="preserve"> </w:t>
      </w:r>
      <w:r w:rsidRPr="006A6F74">
        <w:rPr>
          <w:color w:val="000000"/>
          <w:szCs w:val="24"/>
        </w:rPr>
        <w:t xml:space="preserve">with the aim </w:t>
      </w:r>
      <w:r w:rsidR="0045556C">
        <w:rPr>
          <w:color w:val="000000"/>
          <w:szCs w:val="24"/>
        </w:rPr>
        <w:t>of fostering</w:t>
      </w:r>
      <w:r w:rsidRPr="006A6F74">
        <w:rPr>
          <w:color w:val="000000"/>
          <w:szCs w:val="24"/>
        </w:rPr>
        <w:t xml:space="preserve"> an enabling environment for the civil society sector, strengthen</w:t>
      </w:r>
      <w:r w:rsidR="0045556C">
        <w:rPr>
          <w:color w:val="000000"/>
          <w:szCs w:val="24"/>
        </w:rPr>
        <w:t>ing</w:t>
      </w:r>
      <w:r w:rsidRPr="006A6F74">
        <w:rPr>
          <w:color w:val="000000"/>
          <w:szCs w:val="24"/>
        </w:rPr>
        <w:t xml:space="preserve"> its capacity</w:t>
      </w:r>
      <w:r w:rsidR="001E5BFD">
        <w:rPr>
          <w:color w:val="000000"/>
          <w:szCs w:val="24"/>
        </w:rPr>
        <w:t>,</w:t>
      </w:r>
      <w:r w:rsidRPr="006A6F74">
        <w:rPr>
          <w:color w:val="000000"/>
          <w:szCs w:val="24"/>
        </w:rPr>
        <w:t xml:space="preserve"> </w:t>
      </w:r>
      <w:r w:rsidRPr="006A6F74">
        <w:rPr>
          <w:szCs w:val="24"/>
        </w:rPr>
        <w:t>strengthen</w:t>
      </w:r>
      <w:r w:rsidR="0045556C">
        <w:rPr>
          <w:szCs w:val="24"/>
        </w:rPr>
        <w:t>ing</w:t>
      </w:r>
      <w:r w:rsidRPr="006A6F74">
        <w:rPr>
          <w:szCs w:val="24"/>
        </w:rPr>
        <w:t xml:space="preserve"> support for human rights and social </w:t>
      </w:r>
      <w:proofErr w:type="gramStart"/>
      <w:r w:rsidRPr="006A6F74">
        <w:rPr>
          <w:szCs w:val="24"/>
        </w:rPr>
        <w:t>inclusion</w:t>
      </w:r>
      <w:proofErr w:type="gramEnd"/>
      <w:r w:rsidRPr="006A6F74">
        <w:rPr>
          <w:szCs w:val="24"/>
        </w:rPr>
        <w:t xml:space="preserve"> and increas</w:t>
      </w:r>
      <w:r w:rsidR="001E5BFD">
        <w:rPr>
          <w:szCs w:val="24"/>
        </w:rPr>
        <w:t>ing</w:t>
      </w:r>
      <w:r w:rsidRPr="006A6F74">
        <w:rPr>
          <w:szCs w:val="24"/>
        </w:rPr>
        <w:t xml:space="preserve"> citizen participation in civic activities. </w:t>
      </w:r>
      <w:r w:rsidR="0062728C">
        <w:rPr>
          <w:szCs w:val="24"/>
        </w:rPr>
        <w:t>Projects are funded through open calls for proposals.</w:t>
      </w:r>
    </w:p>
    <w:bookmarkEnd w:id="3"/>
    <w:p w14:paraId="6B25489B" w14:textId="77777777" w:rsidR="00CC3220" w:rsidRPr="006A6F74" w:rsidRDefault="00CC3220" w:rsidP="00724C0A">
      <w:pPr>
        <w:spacing w:after="0" w:line="240" w:lineRule="auto"/>
        <w:rPr>
          <w:szCs w:val="24"/>
        </w:rPr>
      </w:pPr>
    </w:p>
    <w:p w14:paraId="105F65BC" w14:textId="57E648D4" w:rsidR="00CC3220" w:rsidRPr="006A6F74" w:rsidRDefault="00E861D1" w:rsidP="00724C0A">
      <w:pPr>
        <w:pBdr>
          <w:top w:val="nil"/>
          <w:left w:val="nil"/>
          <w:bottom w:val="nil"/>
          <w:right w:val="nil"/>
          <w:between w:val="nil"/>
        </w:pBdr>
        <w:spacing w:after="120"/>
        <w:ind w:right="-60"/>
        <w:rPr>
          <w:color w:val="000000"/>
          <w:szCs w:val="24"/>
        </w:rPr>
      </w:pPr>
      <w:r w:rsidRPr="006A6F74">
        <w:rPr>
          <w:szCs w:val="24"/>
        </w:rPr>
        <w:t xml:space="preserve">The ACF Malta is established through the </w:t>
      </w:r>
      <w:r w:rsidRPr="006A6F74">
        <w:rPr>
          <w:color w:val="000000"/>
          <w:szCs w:val="24"/>
        </w:rPr>
        <w:t>Memorandum of Understanding between the Donor States and SO</w:t>
      </w:r>
      <w:r w:rsidRPr="006A6F74">
        <w:rPr>
          <w:szCs w:val="24"/>
        </w:rPr>
        <w:t>S Malta</w:t>
      </w:r>
      <w:r w:rsidRPr="006A6F74">
        <w:rPr>
          <w:color w:val="000000"/>
          <w:szCs w:val="24"/>
        </w:rPr>
        <w:t xml:space="preserve">. The Fund Operator for the ACF </w:t>
      </w:r>
      <w:r w:rsidRPr="006A6F74">
        <w:rPr>
          <w:szCs w:val="24"/>
        </w:rPr>
        <w:t>Malta</w:t>
      </w:r>
      <w:r w:rsidRPr="006A6F74">
        <w:rPr>
          <w:color w:val="000000"/>
          <w:szCs w:val="24"/>
        </w:rPr>
        <w:t xml:space="preserve"> is Solidarity Overseas Service Malta (SOS Malta). </w:t>
      </w:r>
      <w:r w:rsidR="001E5BFD" w:rsidRPr="00197946">
        <w:rPr>
          <w:rFonts w:asciiTheme="majorHAnsi" w:hAnsiTheme="majorHAnsi" w:cstheme="majorHAnsi"/>
          <w:color w:val="000000"/>
          <w:szCs w:val="24"/>
        </w:rPr>
        <w:t>The total amount designated for grant support for Malta is € 369,000.</w:t>
      </w:r>
    </w:p>
    <w:p w14:paraId="4E592CFC" w14:textId="77777777" w:rsidR="001E5BFD" w:rsidRDefault="001E5BFD">
      <w:pPr>
        <w:pBdr>
          <w:top w:val="nil"/>
          <w:left w:val="nil"/>
          <w:bottom w:val="nil"/>
          <w:right w:val="nil"/>
          <w:between w:val="nil"/>
        </w:pBdr>
        <w:spacing w:after="120"/>
        <w:rPr>
          <w:b/>
          <w:color w:val="000000"/>
          <w:szCs w:val="24"/>
        </w:rPr>
      </w:pPr>
    </w:p>
    <w:p w14:paraId="36CEA7DA" w14:textId="706ADACF" w:rsidR="00CC3220" w:rsidRPr="0085311E" w:rsidRDefault="00E861D1">
      <w:pPr>
        <w:pBdr>
          <w:top w:val="nil"/>
          <w:left w:val="nil"/>
          <w:bottom w:val="nil"/>
          <w:right w:val="nil"/>
          <w:between w:val="nil"/>
        </w:pBdr>
        <w:spacing w:after="120"/>
        <w:rPr>
          <w:b/>
          <w:bCs/>
          <w:color w:val="000000"/>
          <w:szCs w:val="24"/>
        </w:rPr>
      </w:pPr>
      <w:r w:rsidRPr="0085311E">
        <w:rPr>
          <w:b/>
          <w:bCs/>
          <w:color w:val="000000"/>
          <w:szCs w:val="24"/>
        </w:rPr>
        <w:t>These guidelines regulate the terms and procedures to applying for funding from ACF Malta.</w:t>
      </w:r>
    </w:p>
    <w:p w14:paraId="589EF886" w14:textId="04D97E03" w:rsidR="001E5BFD" w:rsidRPr="0085311E" w:rsidRDefault="001E5BFD">
      <w:pPr>
        <w:pBdr>
          <w:top w:val="nil"/>
          <w:left w:val="nil"/>
          <w:bottom w:val="nil"/>
          <w:right w:val="nil"/>
          <w:between w:val="nil"/>
        </w:pBdr>
        <w:spacing w:after="120"/>
        <w:rPr>
          <w:b/>
          <w:bCs/>
          <w:color w:val="000000"/>
          <w:szCs w:val="24"/>
        </w:rPr>
      </w:pPr>
    </w:p>
    <w:p w14:paraId="26C3F269" w14:textId="53B5688B" w:rsidR="001E5BFD" w:rsidRDefault="001E5BFD">
      <w:pPr>
        <w:pBdr>
          <w:top w:val="nil"/>
          <w:left w:val="nil"/>
          <w:bottom w:val="nil"/>
          <w:right w:val="nil"/>
          <w:between w:val="nil"/>
        </w:pBdr>
        <w:spacing w:after="120"/>
        <w:rPr>
          <w:b/>
          <w:color w:val="000000"/>
          <w:szCs w:val="24"/>
        </w:rPr>
      </w:pPr>
    </w:p>
    <w:p w14:paraId="71788638" w14:textId="573F9812" w:rsidR="007A7922" w:rsidRDefault="007A7922">
      <w:pPr>
        <w:pBdr>
          <w:top w:val="nil"/>
          <w:left w:val="nil"/>
          <w:bottom w:val="nil"/>
          <w:right w:val="nil"/>
          <w:between w:val="nil"/>
        </w:pBdr>
        <w:spacing w:after="120"/>
        <w:rPr>
          <w:b/>
          <w:color w:val="000000"/>
          <w:szCs w:val="24"/>
        </w:rPr>
      </w:pPr>
    </w:p>
    <w:p w14:paraId="1DDE2600" w14:textId="48044097" w:rsidR="007A7922" w:rsidRDefault="007A7922">
      <w:pPr>
        <w:pBdr>
          <w:top w:val="nil"/>
          <w:left w:val="nil"/>
          <w:bottom w:val="nil"/>
          <w:right w:val="nil"/>
          <w:between w:val="nil"/>
        </w:pBdr>
        <w:spacing w:after="120"/>
        <w:rPr>
          <w:b/>
          <w:color w:val="000000"/>
          <w:szCs w:val="24"/>
        </w:rPr>
      </w:pPr>
    </w:p>
    <w:p w14:paraId="310A25C5" w14:textId="69C7B7C4" w:rsidR="00CC3220" w:rsidRDefault="00E861D1" w:rsidP="00C66DAC">
      <w:pPr>
        <w:pStyle w:val="Heading1"/>
        <w:numPr>
          <w:ilvl w:val="0"/>
          <w:numId w:val="36"/>
        </w:numPr>
        <w:rPr>
          <w:rFonts w:asciiTheme="majorHAnsi" w:eastAsia="Arial" w:hAnsiTheme="majorHAnsi" w:cstheme="majorHAnsi"/>
          <w:b w:val="0"/>
          <w:smallCaps/>
          <w:color w:val="1F497D" w:themeColor="text2"/>
          <w:szCs w:val="36"/>
          <w:lang w:eastAsia="ja-JP"/>
        </w:rPr>
      </w:pPr>
      <w:bookmarkStart w:id="4" w:name="_30j0zll" w:colFirst="0" w:colLast="0"/>
      <w:bookmarkStart w:id="5" w:name="_Toc72953283"/>
      <w:bookmarkEnd w:id="4"/>
      <w:r w:rsidRPr="00F114A9">
        <w:lastRenderedPageBreak/>
        <w:t xml:space="preserve">ACF Malta </w:t>
      </w:r>
      <w:r w:rsidR="0011444E" w:rsidRPr="00F114A9">
        <w:t>2nd c</w:t>
      </w:r>
      <w:r w:rsidRPr="00F114A9">
        <w:t>all for project proposals</w:t>
      </w:r>
      <w:bookmarkEnd w:id="5"/>
      <w:r w:rsidRPr="0011444E">
        <w:rPr>
          <w:rFonts w:asciiTheme="majorHAnsi" w:eastAsia="Arial" w:hAnsiTheme="majorHAnsi" w:cstheme="majorHAnsi"/>
          <w:b w:val="0"/>
          <w:smallCaps/>
          <w:color w:val="1F497D" w:themeColor="text2"/>
          <w:szCs w:val="36"/>
          <w:lang w:eastAsia="ja-JP"/>
        </w:rPr>
        <w:t xml:space="preserve"> </w:t>
      </w:r>
    </w:p>
    <w:p w14:paraId="2DE1D383" w14:textId="77777777" w:rsidR="00284734" w:rsidRPr="00284734" w:rsidRDefault="00284734" w:rsidP="00284734">
      <w:pPr>
        <w:rPr>
          <w:lang w:eastAsia="ja-JP"/>
        </w:rPr>
      </w:pPr>
    </w:p>
    <w:p w14:paraId="720FF8C6" w14:textId="5BB295C9" w:rsidR="00284734" w:rsidRPr="00D918F0" w:rsidRDefault="00D918F0" w:rsidP="00C66DAC">
      <w:pPr>
        <w:pStyle w:val="Heading2"/>
        <w:numPr>
          <w:ilvl w:val="1"/>
          <w:numId w:val="39"/>
        </w:numPr>
        <w:rPr>
          <w:sz w:val="28"/>
        </w:rPr>
      </w:pPr>
      <w:bookmarkStart w:id="6" w:name="_1fob9te" w:colFirst="0" w:colLast="0"/>
      <w:bookmarkEnd w:id="6"/>
      <w:r>
        <w:rPr>
          <w:sz w:val="28"/>
        </w:rPr>
        <w:t xml:space="preserve">  </w:t>
      </w:r>
      <w:bookmarkStart w:id="7" w:name="_Toc72953284"/>
      <w:r w:rsidR="00E861D1" w:rsidRPr="00D918F0">
        <w:rPr>
          <w:sz w:val="28"/>
        </w:rPr>
        <w:t>Objectives and areas of support</w:t>
      </w:r>
      <w:bookmarkEnd w:id="7"/>
    </w:p>
    <w:p w14:paraId="187FB8DE" w14:textId="672AB2D1" w:rsidR="00F90BB5" w:rsidRPr="007A7922" w:rsidRDefault="00E861D1" w:rsidP="0011444E">
      <w:pPr>
        <w:pBdr>
          <w:top w:val="nil"/>
          <w:left w:val="nil"/>
          <w:bottom w:val="nil"/>
          <w:right w:val="nil"/>
          <w:between w:val="nil"/>
        </w:pBdr>
        <w:spacing w:after="120"/>
        <w:rPr>
          <w:rFonts w:asciiTheme="majorHAnsi" w:hAnsiTheme="majorHAnsi" w:cstheme="majorHAnsi"/>
          <w:b/>
          <w:color w:val="1F497D" w:themeColor="text2"/>
          <w:sz w:val="28"/>
          <w:szCs w:val="28"/>
        </w:rPr>
      </w:pPr>
      <w:r w:rsidRPr="0011444E">
        <w:rPr>
          <w:rFonts w:asciiTheme="majorHAnsi" w:hAnsiTheme="majorHAnsi" w:cstheme="majorHAnsi"/>
          <w:color w:val="000000"/>
          <w:szCs w:val="24"/>
        </w:rPr>
        <w:t>The</w:t>
      </w:r>
      <w:r w:rsidR="00F90BB5" w:rsidRPr="00F90BB5">
        <w:rPr>
          <w:rFonts w:asciiTheme="majorHAnsi" w:hAnsiTheme="majorHAnsi" w:cstheme="majorHAnsi"/>
          <w:color w:val="000000"/>
          <w:szCs w:val="24"/>
        </w:rPr>
        <w:t xml:space="preserve"> </w:t>
      </w:r>
      <w:r w:rsidR="00F90BB5" w:rsidRPr="0011444E">
        <w:rPr>
          <w:rFonts w:asciiTheme="majorHAnsi" w:hAnsiTheme="majorHAnsi" w:cstheme="majorHAnsi"/>
          <w:color w:val="000000"/>
          <w:szCs w:val="24"/>
        </w:rPr>
        <w:t xml:space="preserve">overall objective </w:t>
      </w:r>
      <w:r w:rsidR="00F90BB5">
        <w:rPr>
          <w:rFonts w:asciiTheme="majorHAnsi" w:hAnsiTheme="majorHAnsi" w:cstheme="majorHAnsi"/>
          <w:color w:val="000000"/>
          <w:szCs w:val="24"/>
        </w:rPr>
        <w:t xml:space="preserve">of the ACF Malta Programme is to have </w:t>
      </w:r>
      <w:r w:rsidR="00F90BB5" w:rsidRPr="00F90BB5">
        <w:rPr>
          <w:rFonts w:asciiTheme="majorHAnsi" w:hAnsiTheme="majorHAnsi" w:cstheme="majorHAnsi"/>
          <w:b/>
          <w:color w:val="1F497D" w:themeColor="text2"/>
          <w:sz w:val="28"/>
          <w:szCs w:val="28"/>
        </w:rPr>
        <w:t>civil society and active citizenship strengthened and vulnerable groups empowered</w:t>
      </w:r>
      <w:r w:rsidR="00F90BB5">
        <w:rPr>
          <w:rFonts w:asciiTheme="majorHAnsi" w:hAnsiTheme="majorHAnsi" w:cstheme="majorHAnsi"/>
          <w:b/>
          <w:color w:val="1F497D" w:themeColor="text2"/>
          <w:sz w:val="28"/>
          <w:szCs w:val="28"/>
        </w:rPr>
        <w:t>.</w:t>
      </w:r>
    </w:p>
    <w:p w14:paraId="21292C0A" w14:textId="6548BEBD" w:rsidR="0011444E" w:rsidRPr="00197946" w:rsidRDefault="00F90BB5" w:rsidP="00F90BB5">
      <w:pPr>
        <w:pBdr>
          <w:top w:val="nil"/>
          <w:left w:val="nil"/>
          <w:bottom w:val="nil"/>
          <w:right w:val="nil"/>
          <w:between w:val="nil"/>
        </w:pBdr>
        <w:spacing w:after="120"/>
        <w:rPr>
          <w:rFonts w:asciiTheme="majorHAnsi" w:hAnsiTheme="majorHAnsi" w:cstheme="majorHAnsi"/>
          <w:color w:val="000000"/>
          <w:szCs w:val="24"/>
        </w:rPr>
      </w:pPr>
      <w:r>
        <w:rPr>
          <w:rFonts w:asciiTheme="majorHAnsi" w:hAnsiTheme="majorHAnsi" w:cstheme="majorHAnsi"/>
          <w:color w:val="000000"/>
          <w:szCs w:val="24"/>
        </w:rPr>
        <w:t>The</w:t>
      </w:r>
      <w:r w:rsidR="00E861D1" w:rsidRPr="0011444E">
        <w:rPr>
          <w:rFonts w:asciiTheme="majorHAnsi" w:hAnsiTheme="majorHAnsi" w:cstheme="majorHAnsi"/>
          <w:color w:val="000000"/>
          <w:szCs w:val="24"/>
        </w:rPr>
        <w:t xml:space="preserve"> </w:t>
      </w:r>
      <w:r w:rsidR="0011444E" w:rsidRPr="00197946">
        <w:rPr>
          <w:rFonts w:asciiTheme="majorHAnsi" w:hAnsiTheme="majorHAnsi" w:cstheme="majorHAnsi"/>
          <w:color w:val="000000"/>
          <w:szCs w:val="24"/>
        </w:rPr>
        <w:t xml:space="preserve">four areas supported by the ACF Malta Programme </w:t>
      </w:r>
      <w:r w:rsidR="0011444E">
        <w:rPr>
          <w:rFonts w:asciiTheme="majorHAnsi" w:hAnsiTheme="majorHAnsi" w:cstheme="majorHAnsi"/>
          <w:color w:val="000000"/>
          <w:szCs w:val="24"/>
        </w:rPr>
        <w:t>under th</w:t>
      </w:r>
      <w:r>
        <w:rPr>
          <w:rFonts w:asciiTheme="majorHAnsi" w:hAnsiTheme="majorHAnsi" w:cstheme="majorHAnsi"/>
          <w:color w:val="000000"/>
          <w:szCs w:val="24"/>
        </w:rPr>
        <w:t>is objective</w:t>
      </w:r>
      <w:r w:rsidR="0011444E">
        <w:rPr>
          <w:rFonts w:asciiTheme="majorHAnsi" w:hAnsiTheme="majorHAnsi" w:cstheme="majorHAnsi"/>
          <w:color w:val="000000"/>
          <w:szCs w:val="24"/>
        </w:rPr>
        <w:t xml:space="preserve"> </w:t>
      </w:r>
      <w:r w:rsidR="0011444E" w:rsidRPr="00197946">
        <w:rPr>
          <w:rFonts w:asciiTheme="majorHAnsi" w:hAnsiTheme="majorHAnsi" w:cstheme="majorHAnsi"/>
          <w:color w:val="000000"/>
          <w:szCs w:val="24"/>
        </w:rPr>
        <w:t xml:space="preserve">are: </w:t>
      </w:r>
      <w:r w:rsidR="0011444E" w:rsidRPr="0011444E">
        <w:rPr>
          <w:rFonts w:asciiTheme="majorHAnsi" w:hAnsiTheme="majorHAnsi" w:cstheme="majorHAnsi"/>
          <w:color w:val="000000"/>
          <w:szCs w:val="24"/>
          <w:vertAlign w:val="superscript"/>
        </w:rPr>
        <w:footnoteReference w:id="1"/>
      </w:r>
      <w:r w:rsidR="0011444E" w:rsidRPr="0011444E">
        <w:rPr>
          <w:rFonts w:asciiTheme="majorHAnsi" w:hAnsiTheme="majorHAnsi" w:cstheme="majorHAnsi"/>
          <w:color w:val="000000"/>
          <w:szCs w:val="24"/>
        </w:rPr>
        <w:t xml:space="preserve"> </w:t>
      </w:r>
    </w:p>
    <w:p w14:paraId="438B4A62" w14:textId="77777777" w:rsidR="0011444E" w:rsidRPr="00F90BB5" w:rsidRDefault="0011444E" w:rsidP="002F7FC5">
      <w:pPr>
        <w:pStyle w:val="ListParagraph"/>
        <w:widowControl w:val="0"/>
        <w:numPr>
          <w:ilvl w:val="0"/>
          <w:numId w:val="17"/>
        </w:numPr>
        <w:pBdr>
          <w:top w:val="nil"/>
          <w:left w:val="nil"/>
          <w:bottom w:val="nil"/>
          <w:right w:val="nil"/>
          <w:between w:val="nil"/>
        </w:pBdr>
        <w:spacing w:line="240" w:lineRule="auto"/>
        <w:rPr>
          <w:rFonts w:asciiTheme="majorHAnsi" w:hAnsiTheme="majorHAnsi" w:cstheme="majorHAnsi"/>
          <w:color w:val="000000"/>
          <w:szCs w:val="24"/>
        </w:rPr>
      </w:pPr>
      <w:r w:rsidRPr="00F90BB5">
        <w:rPr>
          <w:rFonts w:asciiTheme="majorHAnsi" w:hAnsiTheme="majorHAnsi" w:cstheme="majorHAnsi"/>
          <w:color w:val="000000"/>
          <w:szCs w:val="24"/>
        </w:rPr>
        <w:t xml:space="preserve">Democracy, active citizenship, good </w:t>
      </w:r>
      <w:proofErr w:type="gramStart"/>
      <w:r w:rsidRPr="00F90BB5">
        <w:rPr>
          <w:rFonts w:asciiTheme="majorHAnsi" w:hAnsiTheme="majorHAnsi" w:cstheme="majorHAnsi"/>
          <w:color w:val="000000"/>
          <w:szCs w:val="24"/>
        </w:rPr>
        <w:t>governance</w:t>
      </w:r>
      <w:proofErr w:type="gramEnd"/>
      <w:r w:rsidRPr="00F90BB5">
        <w:rPr>
          <w:rFonts w:asciiTheme="majorHAnsi" w:hAnsiTheme="majorHAnsi" w:cstheme="majorHAnsi"/>
          <w:color w:val="000000"/>
          <w:szCs w:val="24"/>
        </w:rPr>
        <w:t xml:space="preserve"> and transparency. </w:t>
      </w:r>
    </w:p>
    <w:p w14:paraId="51B167C5" w14:textId="77777777" w:rsidR="0011444E" w:rsidRPr="00F90BB5" w:rsidRDefault="0011444E" w:rsidP="002F7FC5">
      <w:pPr>
        <w:pStyle w:val="ListParagraph"/>
        <w:widowControl w:val="0"/>
        <w:numPr>
          <w:ilvl w:val="0"/>
          <w:numId w:val="17"/>
        </w:numPr>
        <w:pBdr>
          <w:top w:val="nil"/>
          <w:left w:val="nil"/>
          <w:bottom w:val="nil"/>
          <w:right w:val="nil"/>
          <w:between w:val="nil"/>
        </w:pBdr>
        <w:spacing w:line="240" w:lineRule="auto"/>
        <w:rPr>
          <w:rFonts w:asciiTheme="majorHAnsi" w:hAnsiTheme="majorHAnsi" w:cstheme="majorHAnsi"/>
          <w:color w:val="000000"/>
          <w:szCs w:val="24"/>
        </w:rPr>
      </w:pPr>
      <w:r w:rsidRPr="00F90BB5">
        <w:rPr>
          <w:rFonts w:asciiTheme="majorHAnsi" w:hAnsiTheme="majorHAnsi" w:cstheme="majorHAnsi"/>
          <w:color w:val="000000"/>
          <w:szCs w:val="24"/>
        </w:rPr>
        <w:t>Human rights and equal treatment through combating any discrimination.</w:t>
      </w:r>
    </w:p>
    <w:p w14:paraId="1DE6C610" w14:textId="77777777" w:rsidR="0011444E" w:rsidRPr="00F90BB5" w:rsidRDefault="0011444E" w:rsidP="002F7FC5">
      <w:pPr>
        <w:pStyle w:val="ListParagraph"/>
        <w:widowControl w:val="0"/>
        <w:numPr>
          <w:ilvl w:val="0"/>
          <w:numId w:val="17"/>
        </w:numPr>
        <w:pBdr>
          <w:top w:val="nil"/>
          <w:left w:val="nil"/>
          <w:bottom w:val="nil"/>
          <w:right w:val="nil"/>
          <w:between w:val="nil"/>
        </w:pBdr>
        <w:spacing w:line="240" w:lineRule="auto"/>
        <w:rPr>
          <w:rFonts w:asciiTheme="majorHAnsi" w:hAnsiTheme="majorHAnsi" w:cstheme="majorHAnsi"/>
          <w:color w:val="000000"/>
          <w:szCs w:val="24"/>
        </w:rPr>
      </w:pPr>
      <w:r w:rsidRPr="00F90BB5">
        <w:rPr>
          <w:rFonts w:asciiTheme="majorHAnsi" w:hAnsiTheme="majorHAnsi" w:cstheme="majorHAnsi"/>
          <w:color w:val="000000"/>
          <w:szCs w:val="24"/>
        </w:rPr>
        <w:t>Social justice and inclusion of vulnerable groups.</w:t>
      </w:r>
    </w:p>
    <w:p w14:paraId="1DFD4562" w14:textId="310B4BEC" w:rsidR="00F90BB5" w:rsidRPr="007A7922" w:rsidRDefault="0011444E" w:rsidP="002F7FC5">
      <w:pPr>
        <w:pStyle w:val="ListParagraph"/>
        <w:widowControl w:val="0"/>
        <w:numPr>
          <w:ilvl w:val="0"/>
          <w:numId w:val="17"/>
        </w:numPr>
        <w:pBdr>
          <w:top w:val="nil"/>
          <w:left w:val="nil"/>
          <w:bottom w:val="nil"/>
          <w:right w:val="nil"/>
          <w:between w:val="nil"/>
        </w:pBdr>
        <w:spacing w:line="240" w:lineRule="auto"/>
        <w:rPr>
          <w:rFonts w:asciiTheme="majorHAnsi" w:hAnsiTheme="majorHAnsi" w:cstheme="majorHAnsi"/>
          <w:color w:val="000000"/>
          <w:szCs w:val="24"/>
        </w:rPr>
      </w:pPr>
      <w:r w:rsidRPr="00F90BB5">
        <w:rPr>
          <w:rFonts w:asciiTheme="majorHAnsi" w:hAnsiTheme="majorHAnsi" w:cstheme="majorHAnsi"/>
          <w:color w:val="000000"/>
          <w:szCs w:val="24"/>
        </w:rPr>
        <w:t>Environment and climate change.</w:t>
      </w:r>
      <w:r w:rsidRPr="00F90BB5">
        <w:rPr>
          <w:vertAlign w:val="superscript"/>
        </w:rPr>
        <w:footnoteReference w:id="2"/>
      </w:r>
    </w:p>
    <w:p w14:paraId="58A895E2" w14:textId="12CB0666" w:rsidR="0011444E" w:rsidRPr="00197946" w:rsidRDefault="0011444E" w:rsidP="00F90BB5">
      <w:pPr>
        <w:widowControl w:val="0"/>
        <w:pBdr>
          <w:top w:val="nil"/>
          <w:left w:val="nil"/>
          <w:bottom w:val="nil"/>
          <w:right w:val="nil"/>
          <w:between w:val="nil"/>
        </w:pBdr>
        <w:spacing w:before="177" w:line="240" w:lineRule="auto"/>
        <w:ind w:right="302"/>
        <w:rPr>
          <w:rFonts w:asciiTheme="majorHAnsi" w:hAnsiTheme="majorHAnsi" w:cstheme="majorHAnsi"/>
          <w:color w:val="000000"/>
          <w:szCs w:val="24"/>
        </w:rPr>
      </w:pPr>
      <w:r w:rsidRPr="00197946">
        <w:rPr>
          <w:rFonts w:asciiTheme="majorHAnsi" w:hAnsiTheme="majorHAnsi" w:cstheme="majorHAnsi"/>
          <w:color w:val="000000"/>
          <w:szCs w:val="24"/>
        </w:rPr>
        <w:t xml:space="preserve">This call </w:t>
      </w:r>
      <w:r>
        <w:rPr>
          <w:rFonts w:asciiTheme="majorHAnsi" w:hAnsiTheme="majorHAnsi" w:cstheme="majorHAnsi"/>
          <w:color w:val="000000"/>
          <w:szCs w:val="24"/>
        </w:rPr>
        <w:t>is for</w:t>
      </w:r>
      <w:r w:rsidRPr="00197946">
        <w:rPr>
          <w:rFonts w:asciiTheme="majorHAnsi" w:hAnsiTheme="majorHAnsi" w:cstheme="majorHAnsi"/>
          <w:color w:val="000000"/>
          <w:szCs w:val="24"/>
        </w:rPr>
        <w:t xml:space="preserve"> project proposals </w:t>
      </w:r>
      <w:r>
        <w:rPr>
          <w:rFonts w:asciiTheme="majorHAnsi" w:hAnsiTheme="majorHAnsi" w:cstheme="majorHAnsi"/>
          <w:color w:val="000000"/>
          <w:szCs w:val="24"/>
        </w:rPr>
        <w:t xml:space="preserve">that support the outcome </w:t>
      </w:r>
      <w:r>
        <w:rPr>
          <w:rFonts w:asciiTheme="majorHAnsi" w:hAnsiTheme="majorHAnsi" w:cstheme="majorHAnsi"/>
          <w:b/>
          <w:color w:val="1F497D" w:themeColor="text2"/>
          <w:sz w:val="28"/>
          <w:szCs w:val="28"/>
        </w:rPr>
        <w:t>i</w:t>
      </w:r>
      <w:r w:rsidRPr="00197946">
        <w:rPr>
          <w:rFonts w:asciiTheme="majorHAnsi" w:hAnsiTheme="majorHAnsi" w:cstheme="majorHAnsi"/>
          <w:b/>
          <w:color w:val="1F497D" w:themeColor="text2"/>
          <w:sz w:val="28"/>
          <w:szCs w:val="28"/>
        </w:rPr>
        <w:t>ncreased citizen participation in civic activities</w:t>
      </w:r>
      <w:r>
        <w:rPr>
          <w:rFonts w:asciiTheme="majorHAnsi" w:hAnsiTheme="majorHAnsi" w:cstheme="majorHAnsi"/>
          <w:color w:val="000000"/>
          <w:szCs w:val="24"/>
        </w:rPr>
        <w:t>.</w:t>
      </w:r>
    </w:p>
    <w:p w14:paraId="28525FFB" w14:textId="196C69B0" w:rsidR="0011444E" w:rsidRPr="007A7922" w:rsidRDefault="0011444E" w:rsidP="007A7922">
      <w:pPr>
        <w:widowControl w:val="0"/>
        <w:pBdr>
          <w:top w:val="nil"/>
          <w:left w:val="nil"/>
          <w:bottom w:val="nil"/>
          <w:right w:val="nil"/>
          <w:between w:val="nil"/>
        </w:pBdr>
        <w:spacing w:before="301" w:line="263" w:lineRule="auto"/>
        <w:ind w:right="301"/>
        <w:rPr>
          <w:rFonts w:asciiTheme="majorHAnsi" w:hAnsiTheme="majorHAnsi" w:cstheme="majorHAnsi"/>
          <w:color w:val="000000"/>
          <w:szCs w:val="24"/>
        </w:rPr>
      </w:pPr>
      <w:r w:rsidRPr="00197946">
        <w:rPr>
          <w:rFonts w:asciiTheme="majorHAnsi" w:hAnsiTheme="majorHAnsi" w:cstheme="majorHAnsi"/>
          <w:color w:val="000000"/>
          <w:szCs w:val="24"/>
        </w:rPr>
        <w:t>Voluntary Organisations (NGOs)</w:t>
      </w:r>
      <w:r w:rsidRPr="007F414E">
        <w:rPr>
          <w:szCs w:val="24"/>
          <w:vertAlign w:val="superscript"/>
        </w:rPr>
        <w:footnoteReference w:id="3"/>
      </w:r>
      <w:r w:rsidRPr="00197946">
        <w:rPr>
          <w:rFonts w:asciiTheme="majorHAnsi" w:hAnsiTheme="majorHAnsi" w:cstheme="majorHAnsi"/>
          <w:color w:val="000000"/>
          <w:szCs w:val="24"/>
          <w:vertAlign w:val="superscript"/>
        </w:rPr>
        <w:t xml:space="preserve"> </w:t>
      </w:r>
      <w:r w:rsidRPr="00197946">
        <w:rPr>
          <w:rFonts w:asciiTheme="majorHAnsi" w:hAnsiTheme="majorHAnsi" w:cstheme="majorHAnsi"/>
          <w:color w:val="000000"/>
          <w:szCs w:val="24"/>
        </w:rPr>
        <w:t xml:space="preserve">are encouraged to come up with innovative approaches, </w:t>
      </w:r>
      <w:proofErr w:type="gramStart"/>
      <w:r w:rsidRPr="00197946">
        <w:rPr>
          <w:rFonts w:asciiTheme="majorHAnsi" w:hAnsiTheme="majorHAnsi" w:cstheme="majorHAnsi"/>
          <w:color w:val="000000"/>
          <w:szCs w:val="24"/>
        </w:rPr>
        <w:t>activities</w:t>
      </w:r>
      <w:proofErr w:type="gramEnd"/>
      <w:r w:rsidRPr="00197946">
        <w:rPr>
          <w:rFonts w:asciiTheme="majorHAnsi" w:hAnsiTheme="majorHAnsi" w:cstheme="majorHAnsi"/>
          <w:color w:val="000000"/>
          <w:szCs w:val="24"/>
        </w:rPr>
        <w:t xml:space="preserve"> and solutions under the following</w:t>
      </w:r>
      <w:r>
        <w:rPr>
          <w:rFonts w:asciiTheme="majorHAnsi" w:hAnsiTheme="majorHAnsi" w:cstheme="majorHAnsi"/>
          <w:color w:val="000000"/>
        </w:rPr>
        <w:t xml:space="preserve"> </w:t>
      </w:r>
      <w:r w:rsidRPr="00197946">
        <w:rPr>
          <w:rFonts w:asciiTheme="majorHAnsi" w:hAnsiTheme="majorHAnsi" w:cstheme="majorHAnsi"/>
          <w:b/>
          <w:color w:val="1F497D" w:themeColor="text2"/>
          <w:sz w:val="28"/>
          <w:szCs w:val="28"/>
        </w:rPr>
        <w:t>thematic areas</w:t>
      </w:r>
      <w:r>
        <w:rPr>
          <w:rFonts w:asciiTheme="majorHAnsi" w:hAnsiTheme="majorHAnsi" w:cstheme="majorHAnsi"/>
          <w:color w:val="000000"/>
        </w:rPr>
        <w:t>:</w:t>
      </w:r>
    </w:p>
    <w:p w14:paraId="7B38F8F8" w14:textId="77777777" w:rsidR="0011444E" w:rsidRPr="00197946" w:rsidRDefault="0011444E" w:rsidP="002F7FC5">
      <w:pPr>
        <w:pStyle w:val="ListParagraph"/>
        <w:widowControl w:val="0"/>
        <w:numPr>
          <w:ilvl w:val="0"/>
          <w:numId w:val="18"/>
        </w:numPr>
        <w:pBdr>
          <w:top w:val="nil"/>
          <w:left w:val="nil"/>
          <w:bottom w:val="nil"/>
          <w:right w:val="nil"/>
          <w:between w:val="nil"/>
        </w:pBdr>
        <w:spacing w:after="0" w:line="264" w:lineRule="auto"/>
        <w:ind w:left="709" w:right="304" w:hanging="283"/>
        <w:rPr>
          <w:rFonts w:asciiTheme="majorHAnsi" w:hAnsiTheme="majorHAnsi" w:cstheme="majorHAnsi"/>
          <w:color w:val="000000"/>
          <w:szCs w:val="24"/>
        </w:rPr>
      </w:pPr>
      <w:r w:rsidRPr="00197946">
        <w:rPr>
          <w:rFonts w:asciiTheme="majorHAnsi" w:hAnsiTheme="majorHAnsi" w:cstheme="majorHAnsi"/>
          <w:color w:val="000000"/>
          <w:szCs w:val="24"/>
        </w:rPr>
        <w:t xml:space="preserve">Facilitation of civic participation at local and national level: access to information, access to justice in environmental matters in accordance with the Aarhus Convention etc., citizen activism, volunteering. </w:t>
      </w:r>
    </w:p>
    <w:p w14:paraId="53B44BA9" w14:textId="77777777" w:rsidR="0011444E" w:rsidRPr="00197946" w:rsidRDefault="0011444E" w:rsidP="005503B9">
      <w:pPr>
        <w:widowControl w:val="0"/>
        <w:pBdr>
          <w:top w:val="nil"/>
          <w:left w:val="nil"/>
          <w:bottom w:val="nil"/>
          <w:right w:val="nil"/>
          <w:between w:val="nil"/>
        </w:pBdr>
        <w:spacing w:line="264" w:lineRule="auto"/>
        <w:ind w:left="709" w:right="304" w:hanging="283"/>
        <w:rPr>
          <w:rFonts w:asciiTheme="majorHAnsi" w:hAnsiTheme="majorHAnsi" w:cstheme="majorHAnsi"/>
          <w:color w:val="000000"/>
          <w:szCs w:val="24"/>
        </w:rPr>
      </w:pPr>
    </w:p>
    <w:p w14:paraId="46C77F1E" w14:textId="77777777" w:rsidR="0011444E" w:rsidRPr="00197946" w:rsidRDefault="0011444E" w:rsidP="002F7FC5">
      <w:pPr>
        <w:pStyle w:val="ListParagraph"/>
        <w:widowControl w:val="0"/>
        <w:numPr>
          <w:ilvl w:val="0"/>
          <w:numId w:val="18"/>
        </w:numPr>
        <w:pBdr>
          <w:top w:val="nil"/>
          <w:left w:val="nil"/>
          <w:bottom w:val="nil"/>
          <w:right w:val="nil"/>
          <w:between w:val="nil"/>
        </w:pBdr>
        <w:spacing w:after="0" w:line="263" w:lineRule="auto"/>
        <w:ind w:left="709" w:right="302" w:hanging="283"/>
        <w:rPr>
          <w:rFonts w:asciiTheme="majorHAnsi" w:hAnsiTheme="majorHAnsi" w:cstheme="majorHAnsi"/>
          <w:color w:val="000000"/>
          <w:szCs w:val="24"/>
        </w:rPr>
      </w:pPr>
      <w:r w:rsidRPr="00197946">
        <w:rPr>
          <w:rFonts w:asciiTheme="majorHAnsi" w:hAnsiTheme="majorHAnsi" w:cstheme="majorHAnsi"/>
          <w:color w:val="000000"/>
          <w:szCs w:val="24"/>
        </w:rPr>
        <w:t xml:space="preserve">Education initiatives in media literacy, critical </w:t>
      </w:r>
      <w:proofErr w:type="gramStart"/>
      <w:r w:rsidRPr="00197946">
        <w:rPr>
          <w:rFonts w:asciiTheme="majorHAnsi" w:hAnsiTheme="majorHAnsi" w:cstheme="majorHAnsi"/>
          <w:color w:val="000000"/>
          <w:szCs w:val="24"/>
        </w:rPr>
        <w:t>thinking</w:t>
      </w:r>
      <w:proofErr w:type="gramEnd"/>
      <w:r w:rsidRPr="00197946">
        <w:rPr>
          <w:rFonts w:asciiTheme="majorHAnsi" w:hAnsiTheme="majorHAnsi" w:cstheme="majorHAnsi"/>
          <w:color w:val="000000"/>
          <w:szCs w:val="24"/>
        </w:rPr>
        <w:t xml:space="preserve"> and healthy debate education. </w:t>
      </w:r>
    </w:p>
    <w:p w14:paraId="6E646AE0" w14:textId="77777777" w:rsidR="0011444E" w:rsidRPr="00197946" w:rsidRDefault="0011444E" w:rsidP="005503B9">
      <w:pPr>
        <w:widowControl w:val="0"/>
        <w:pBdr>
          <w:top w:val="nil"/>
          <w:left w:val="nil"/>
          <w:bottom w:val="nil"/>
          <w:right w:val="nil"/>
          <w:between w:val="nil"/>
        </w:pBdr>
        <w:spacing w:before="41" w:line="263" w:lineRule="auto"/>
        <w:ind w:left="709" w:right="302" w:hanging="283"/>
        <w:rPr>
          <w:rFonts w:asciiTheme="majorHAnsi" w:hAnsiTheme="majorHAnsi" w:cstheme="majorHAnsi"/>
          <w:color w:val="000000"/>
          <w:szCs w:val="24"/>
        </w:rPr>
      </w:pPr>
    </w:p>
    <w:p w14:paraId="1D65106F" w14:textId="0F6B9661" w:rsidR="0011444E" w:rsidRDefault="0011444E" w:rsidP="002F7FC5">
      <w:pPr>
        <w:pStyle w:val="ListParagraph"/>
        <w:widowControl w:val="0"/>
        <w:numPr>
          <w:ilvl w:val="0"/>
          <w:numId w:val="18"/>
        </w:numPr>
        <w:pBdr>
          <w:top w:val="nil"/>
          <w:left w:val="nil"/>
          <w:bottom w:val="nil"/>
          <w:right w:val="nil"/>
          <w:between w:val="nil"/>
        </w:pBdr>
        <w:spacing w:after="0" w:line="240" w:lineRule="auto"/>
        <w:ind w:left="709" w:right="1432" w:hanging="283"/>
        <w:rPr>
          <w:rFonts w:asciiTheme="majorHAnsi" w:hAnsiTheme="majorHAnsi" w:cstheme="majorHAnsi"/>
          <w:color w:val="000000"/>
          <w:szCs w:val="24"/>
        </w:rPr>
      </w:pPr>
      <w:r w:rsidRPr="00197946">
        <w:rPr>
          <w:rFonts w:asciiTheme="majorHAnsi" w:hAnsiTheme="majorHAnsi" w:cstheme="majorHAnsi"/>
          <w:color w:val="000000"/>
          <w:szCs w:val="24"/>
        </w:rPr>
        <w:t>Advocacy for increased citizen involvement in public decision</w:t>
      </w:r>
      <w:r w:rsidR="006231EB">
        <w:rPr>
          <w:rFonts w:asciiTheme="majorHAnsi" w:hAnsiTheme="majorHAnsi" w:cstheme="majorHAnsi"/>
          <w:color w:val="000000"/>
          <w:szCs w:val="24"/>
        </w:rPr>
        <w:t>-</w:t>
      </w:r>
      <w:r w:rsidRPr="00197946">
        <w:rPr>
          <w:rFonts w:asciiTheme="majorHAnsi" w:hAnsiTheme="majorHAnsi" w:cstheme="majorHAnsi"/>
          <w:color w:val="000000"/>
          <w:szCs w:val="24"/>
        </w:rPr>
        <w:t xml:space="preserve">making.  </w:t>
      </w:r>
    </w:p>
    <w:p w14:paraId="7186B089" w14:textId="753D5ED4" w:rsidR="0011444E" w:rsidRDefault="0011444E" w:rsidP="0011444E">
      <w:pPr>
        <w:widowControl w:val="0"/>
        <w:pBdr>
          <w:top w:val="nil"/>
          <w:left w:val="nil"/>
          <w:bottom w:val="nil"/>
          <w:right w:val="nil"/>
          <w:between w:val="nil"/>
        </w:pBdr>
        <w:spacing w:line="240" w:lineRule="auto"/>
        <w:ind w:right="1432"/>
        <w:rPr>
          <w:rFonts w:asciiTheme="majorHAnsi" w:hAnsiTheme="majorHAnsi" w:cstheme="majorHAnsi"/>
          <w:b/>
          <w:color w:val="1F497D" w:themeColor="text2"/>
          <w:sz w:val="28"/>
          <w:szCs w:val="28"/>
        </w:rPr>
      </w:pPr>
    </w:p>
    <w:p w14:paraId="4E6BD87C" w14:textId="60BE1A82" w:rsidR="00D918F0" w:rsidRDefault="00D918F0" w:rsidP="0011444E">
      <w:pPr>
        <w:widowControl w:val="0"/>
        <w:pBdr>
          <w:top w:val="nil"/>
          <w:left w:val="nil"/>
          <w:bottom w:val="nil"/>
          <w:right w:val="nil"/>
          <w:between w:val="nil"/>
        </w:pBdr>
        <w:spacing w:line="240" w:lineRule="auto"/>
        <w:ind w:right="1432"/>
        <w:rPr>
          <w:rFonts w:asciiTheme="majorHAnsi" w:hAnsiTheme="majorHAnsi" w:cstheme="majorHAnsi"/>
          <w:b/>
          <w:color w:val="1F497D" w:themeColor="text2"/>
          <w:sz w:val="28"/>
          <w:szCs w:val="28"/>
        </w:rPr>
      </w:pPr>
    </w:p>
    <w:p w14:paraId="780BE7BB" w14:textId="77777777" w:rsidR="001054C1" w:rsidRDefault="001054C1" w:rsidP="0011444E">
      <w:pPr>
        <w:widowControl w:val="0"/>
        <w:pBdr>
          <w:top w:val="nil"/>
          <w:left w:val="nil"/>
          <w:bottom w:val="nil"/>
          <w:right w:val="nil"/>
          <w:between w:val="nil"/>
        </w:pBdr>
        <w:spacing w:line="240" w:lineRule="auto"/>
        <w:ind w:right="1432"/>
        <w:rPr>
          <w:rFonts w:asciiTheme="majorHAnsi" w:hAnsiTheme="majorHAnsi" w:cstheme="majorHAnsi"/>
          <w:b/>
          <w:color w:val="1F497D" w:themeColor="text2"/>
          <w:sz w:val="28"/>
          <w:szCs w:val="28"/>
        </w:rPr>
      </w:pPr>
    </w:p>
    <w:p w14:paraId="70521824" w14:textId="77777777" w:rsidR="00D918F0" w:rsidRDefault="00D918F0" w:rsidP="0011444E">
      <w:pPr>
        <w:widowControl w:val="0"/>
        <w:pBdr>
          <w:top w:val="nil"/>
          <w:left w:val="nil"/>
          <w:bottom w:val="nil"/>
          <w:right w:val="nil"/>
          <w:between w:val="nil"/>
        </w:pBdr>
        <w:spacing w:line="240" w:lineRule="auto"/>
        <w:ind w:right="1432"/>
        <w:rPr>
          <w:rFonts w:asciiTheme="majorHAnsi" w:hAnsiTheme="majorHAnsi" w:cstheme="majorHAnsi"/>
          <w:b/>
          <w:color w:val="1F497D" w:themeColor="text2"/>
          <w:sz w:val="28"/>
          <w:szCs w:val="28"/>
        </w:rPr>
      </w:pPr>
    </w:p>
    <w:p w14:paraId="572F7EDD" w14:textId="1A5CF56D" w:rsidR="0011444E" w:rsidRDefault="00D918F0" w:rsidP="00C66DAC">
      <w:pPr>
        <w:pStyle w:val="Heading2"/>
        <w:numPr>
          <w:ilvl w:val="1"/>
          <w:numId w:val="39"/>
        </w:numPr>
        <w:rPr>
          <w:sz w:val="28"/>
        </w:rPr>
      </w:pPr>
      <w:r>
        <w:rPr>
          <w:sz w:val="28"/>
        </w:rPr>
        <w:lastRenderedPageBreak/>
        <w:t xml:space="preserve"> </w:t>
      </w:r>
      <w:bookmarkStart w:id="8" w:name="_Toc72953285"/>
      <w:r w:rsidR="0011444E" w:rsidRPr="00D918F0">
        <w:rPr>
          <w:sz w:val="28"/>
        </w:rPr>
        <w:t>Call priorities</w:t>
      </w:r>
      <w:bookmarkEnd w:id="8"/>
    </w:p>
    <w:p w14:paraId="7B400B0B" w14:textId="77777777" w:rsidR="00D918F0" w:rsidRPr="00D918F0" w:rsidRDefault="00D918F0" w:rsidP="00D918F0"/>
    <w:p w14:paraId="5422D14E" w14:textId="77777777" w:rsidR="0011444E" w:rsidRPr="00D55CFA" w:rsidRDefault="0011444E" w:rsidP="002F7FC5">
      <w:pPr>
        <w:pStyle w:val="ListParagraph"/>
        <w:widowControl w:val="0"/>
        <w:numPr>
          <w:ilvl w:val="0"/>
          <w:numId w:val="19"/>
        </w:numPr>
        <w:pBdr>
          <w:top w:val="nil"/>
          <w:left w:val="nil"/>
          <w:bottom w:val="nil"/>
          <w:right w:val="nil"/>
          <w:between w:val="nil"/>
        </w:pBdr>
        <w:spacing w:after="0" w:line="240" w:lineRule="auto"/>
        <w:ind w:right="299"/>
        <w:jc w:val="left"/>
        <w:rPr>
          <w:rFonts w:asciiTheme="majorHAnsi" w:hAnsiTheme="majorHAnsi" w:cstheme="majorHAnsi"/>
          <w:color w:val="000000"/>
          <w:szCs w:val="24"/>
        </w:rPr>
      </w:pPr>
      <w:r w:rsidRPr="00D55CFA">
        <w:rPr>
          <w:rFonts w:asciiTheme="majorHAnsi" w:hAnsiTheme="majorHAnsi" w:cstheme="majorHAnsi"/>
          <w:b/>
          <w:color w:val="000000"/>
          <w:szCs w:val="24"/>
        </w:rPr>
        <w:t>To strengthen the capacity and sustainability of the civil society sector.</w:t>
      </w:r>
      <w:r w:rsidRPr="00D55CFA">
        <w:rPr>
          <w:rFonts w:asciiTheme="majorHAnsi" w:hAnsiTheme="majorHAnsi" w:cstheme="majorHAnsi"/>
          <w:color w:val="000000"/>
          <w:szCs w:val="24"/>
        </w:rPr>
        <w:t xml:space="preserve"> All projects shall be required to set aside a minimum of 5% of the grant for Project Financial Management to improve their financial management capacity.  </w:t>
      </w:r>
    </w:p>
    <w:p w14:paraId="56C48230" w14:textId="77777777" w:rsidR="0011444E" w:rsidRPr="00197946" w:rsidRDefault="0011444E" w:rsidP="00DB5D63">
      <w:pPr>
        <w:widowControl w:val="0"/>
        <w:pBdr>
          <w:top w:val="nil"/>
          <w:left w:val="nil"/>
          <w:bottom w:val="nil"/>
          <w:right w:val="nil"/>
          <w:between w:val="nil"/>
        </w:pBdr>
        <w:ind w:right="299"/>
        <w:rPr>
          <w:rFonts w:asciiTheme="majorHAnsi" w:hAnsiTheme="majorHAnsi" w:cstheme="majorHAnsi"/>
          <w:color w:val="000000"/>
          <w:szCs w:val="24"/>
        </w:rPr>
      </w:pPr>
    </w:p>
    <w:p w14:paraId="4BC35802" w14:textId="77777777" w:rsidR="0011444E" w:rsidRPr="00D55CFA" w:rsidRDefault="0011444E" w:rsidP="002F7FC5">
      <w:pPr>
        <w:pStyle w:val="ListParagraph"/>
        <w:widowControl w:val="0"/>
        <w:numPr>
          <w:ilvl w:val="0"/>
          <w:numId w:val="19"/>
        </w:numPr>
        <w:pBdr>
          <w:top w:val="nil"/>
          <w:left w:val="nil"/>
          <w:bottom w:val="nil"/>
          <w:right w:val="nil"/>
          <w:between w:val="nil"/>
        </w:pBdr>
        <w:spacing w:before="9" w:after="0"/>
        <w:ind w:right="299"/>
        <w:jc w:val="left"/>
        <w:rPr>
          <w:rFonts w:asciiTheme="majorHAnsi" w:hAnsiTheme="majorHAnsi" w:cstheme="majorHAnsi"/>
          <w:color w:val="000000"/>
          <w:szCs w:val="24"/>
        </w:rPr>
      </w:pPr>
      <w:r w:rsidRPr="00D55CFA">
        <w:rPr>
          <w:rFonts w:asciiTheme="majorHAnsi" w:hAnsiTheme="majorHAnsi" w:cstheme="majorHAnsi"/>
          <w:b/>
          <w:color w:val="000000"/>
          <w:szCs w:val="24"/>
        </w:rPr>
        <w:t>To improve outreach to under-served target groups and ensure that the programme supports hard-to-reach target groups.</w:t>
      </w:r>
      <w:r w:rsidRPr="00D55CFA">
        <w:rPr>
          <w:rFonts w:asciiTheme="majorHAnsi" w:hAnsiTheme="majorHAnsi" w:cstheme="majorHAnsi"/>
          <w:color w:val="000000"/>
          <w:szCs w:val="24"/>
        </w:rPr>
        <w:t xml:space="preserve"> The focus of the projects shall be on advocating for the rights of under-served groups rather than on providing services.</w:t>
      </w:r>
      <w:r>
        <w:rPr>
          <w:rStyle w:val="FootnoteReference"/>
          <w:rFonts w:asciiTheme="majorHAnsi" w:hAnsiTheme="majorHAnsi" w:cstheme="majorHAnsi"/>
          <w:color w:val="000000"/>
          <w:szCs w:val="24"/>
        </w:rPr>
        <w:footnoteReference w:id="4"/>
      </w:r>
    </w:p>
    <w:p w14:paraId="20142623" w14:textId="77777777" w:rsidR="0011444E" w:rsidRPr="00197946" w:rsidRDefault="0011444E" w:rsidP="00D55CFA">
      <w:pPr>
        <w:widowControl w:val="0"/>
        <w:pBdr>
          <w:top w:val="nil"/>
          <w:left w:val="nil"/>
          <w:bottom w:val="nil"/>
          <w:right w:val="nil"/>
          <w:between w:val="nil"/>
        </w:pBdr>
        <w:spacing w:before="9"/>
        <w:ind w:left="-37" w:right="299"/>
        <w:rPr>
          <w:rFonts w:asciiTheme="majorHAnsi" w:hAnsiTheme="majorHAnsi" w:cstheme="majorHAnsi"/>
          <w:color w:val="000000"/>
          <w:szCs w:val="24"/>
        </w:rPr>
      </w:pPr>
    </w:p>
    <w:p w14:paraId="052860AF" w14:textId="5508CCEE" w:rsidR="0011444E" w:rsidRPr="00D55CFA" w:rsidRDefault="0011444E" w:rsidP="002F7FC5">
      <w:pPr>
        <w:pStyle w:val="ListParagraph"/>
        <w:widowControl w:val="0"/>
        <w:numPr>
          <w:ilvl w:val="0"/>
          <w:numId w:val="19"/>
        </w:numPr>
        <w:pBdr>
          <w:top w:val="nil"/>
          <w:left w:val="nil"/>
          <w:bottom w:val="nil"/>
          <w:right w:val="nil"/>
          <w:between w:val="nil"/>
        </w:pBdr>
        <w:spacing w:before="9" w:after="0"/>
        <w:ind w:right="298"/>
        <w:rPr>
          <w:rFonts w:asciiTheme="majorHAnsi" w:hAnsiTheme="majorHAnsi" w:cstheme="majorHAnsi"/>
          <w:color w:val="000000"/>
          <w:szCs w:val="24"/>
        </w:rPr>
      </w:pPr>
      <w:r w:rsidRPr="00D55CFA">
        <w:rPr>
          <w:rFonts w:asciiTheme="majorHAnsi" w:hAnsiTheme="majorHAnsi" w:cstheme="majorHAnsi"/>
          <w:b/>
          <w:color w:val="000000"/>
          <w:szCs w:val="24"/>
        </w:rPr>
        <w:t>To support projects that focus on asylum-seekers and migrants</w:t>
      </w:r>
      <w:r w:rsidRPr="00D55CFA">
        <w:rPr>
          <w:rFonts w:asciiTheme="majorHAnsi" w:hAnsiTheme="majorHAnsi" w:cstheme="majorHAnsi"/>
          <w:color w:val="000000"/>
          <w:szCs w:val="24"/>
        </w:rPr>
        <w:t xml:space="preserve"> as one of the target groups of the programme.  </w:t>
      </w:r>
    </w:p>
    <w:p w14:paraId="4DAAA672" w14:textId="26C0310B" w:rsidR="007A7922" w:rsidRDefault="007A7922" w:rsidP="007A7922">
      <w:pPr>
        <w:pStyle w:val="ListParagraph"/>
        <w:widowControl w:val="0"/>
        <w:pBdr>
          <w:top w:val="nil"/>
          <w:left w:val="nil"/>
          <w:bottom w:val="nil"/>
          <w:right w:val="nil"/>
          <w:between w:val="nil"/>
        </w:pBdr>
        <w:spacing w:before="9" w:after="0"/>
        <w:ind w:left="1134" w:right="298"/>
        <w:rPr>
          <w:rFonts w:asciiTheme="majorHAnsi" w:hAnsiTheme="majorHAnsi" w:cstheme="majorHAnsi"/>
          <w:b/>
          <w:color w:val="000000"/>
          <w:szCs w:val="24"/>
        </w:rPr>
      </w:pPr>
    </w:p>
    <w:p w14:paraId="36262D5E" w14:textId="77777777" w:rsidR="007A7922" w:rsidRPr="007A7922" w:rsidRDefault="007A7922" w:rsidP="007A7922">
      <w:pPr>
        <w:pStyle w:val="ListParagraph"/>
        <w:widowControl w:val="0"/>
        <w:pBdr>
          <w:top w:val="nil"/>
          <w:left w:val="nil"/>
          <w:bottom w:val="nil"/>
          <w:right w:val="nil"/>
          <w:between w:val="nil"/>
        </w:pBdr>
        <w:spacing w:before="9" w:after="0"/>
        <w:ind w:left="1134" w:right="298"/>
        <w:rPr>
          <w:rFonts w:asciiTheme="majorHAnsi" w:hAnsiTheme="majorHAnsi" w:cstheme="majorHAnsi"/>
          <w:color w:val="000000"/>
          <w:szCs w:val="24"/>
        </w:rPr>
      </w:pPr>
    </w:p>
    <w:p w14:paraId="7911C0E9" w14:textId="77777777" w:rsidR="0011444E" w:rsidRPr="007F414E" w:rsidRDefault="0011444E" w:rsidP="0011444E">
      <w:pPr>
        <w:widowControl w:val="0"/>
        <w:pBdr>
          <w:top w:val="nil"/>
          <w:left w:val="nil"/>
          <w:bottom w:val="nil"/>
          <w:right w:val="nil"/>
          <w:between w:val="nil"/>
        </w:pBdr>
        <w:spacing w:line="240" w:lineRule="auto"/>
        <w:ind w:right="1432"/>
        <w:rPr>
          <w:rFonts w:asciiTheme="majorHAnsi" w:hAnsiTheme="majorHAnsi" w:cstheme="majorHAnsi"/>
          <w:b/>
          <w:color w:val="1F497D" w:themeColor="text2"/>
          <w:sz w:val="28"/>
          <w:szCs w:val="28"/>
        </w:rPr>
      </w:pPr>
      <w:r w:rsidRPr="007F414E">
        <w:rPr>
          <w:rFonts w:asciiTheme="majorHAnsi" w:hAnsiTheme="majorHAnsi" w:cstheme="majorHAnsi"/>
          <w:b/>
          <w:color w:val="1F497D" w:themeColor="text2"/>
          <w:sz w:val="28"/>
          <w:szCs w:val="28"/>
        </w:rPr>
        <w:t xml:space="preserve">Supported activities </w:t>
      </w:r>
      <w:r w:rsidRPr="007F414E">
        <w:rPr>
          <w:rFonts w:asciiTheme="majorHAnsi" w:hAnsiTheme="majorHAnsi" w:cstheme="majorHAnsi"/>
          <w:color w:val="000000"/>
          <w:szCs w:val="24"/>
        </w:rPr>
        <w:t>(shall include but not be limited to):</w:t>
      </w:r>
    </w:p>
    <w:p w14:paraId="39229259" w14:textId="71D65E32" w:rsidR="0011444E" w:rsidRPr="007F414E" w:rsidRDefault="00D55CFA" w:rsidP="00E6528A">
      <w:pPr>
        <w:autoSpaceDE w:val="0"/>
        <w:autoSpaceDN w:val="0"/>
        <w:adjustRightInd w:val="0"/>
        <w:spacing w:line="240" w:lineRule="auto"/>
        <w:ind w:left="709" w:hanging="425"/>
        <w:rPr>
          <w:rFonts w:asciiTheme="majorHAnsi" w:hAnsiTheme="majorHAnsi" w:cstheme="majorHAnsi"/>
          <w:color w:val="000000"/>
          <w:szCs w:val="24"/>
        </w:rPr>
      </w:pPr>
      <w:bookmarkStart w:id="9" w:name="_Hlk66872471"/>
      <w:r>
        <w:rPr>
          <w:rFonts w:asciiTheme="majorHAnsi" w:hAnsiTheme="majorHAnsi" w:cstheme="majorHAnsi"/>
          <w:color w:val="000000"/>
          <w:szCs w:val="24"/>
        </w:rPr>
        <w:t xml:space="preserve">- </w:t>
      </w:r>
      <w:r w:rsidR="00E6528A">
        <w:rPr>
          <w:rFonts w:asciiTheme="majorHAnsi" w:hAnsiTheme="majorHAnsi" w:cstheme="majorHAnsi"/>
          <w:color w:val="000000"/>
          <w:szCs w:val="24"/>
        </w:rPr>
        <w:tab/>
      </w:r>
      <w:r w:rsidR="0011444E" w:rsidRPr="007F414E">
        <w:rPr>
          <w:rFonts w:asciiTheme="majorHAnsi" w:hAnsiTheme="majorHAnsi" w:cstheme="majorHAnsi"/>
          <w:color w:val="000000"/>
          <w:szCs w:val="24"/>
        </w:rPr>
        <w:t>involving the public in public policy decision-making</w:t>
      </w:r>
    </w:p>
    <w:p w14:paraId="7E5522CA" w14:textId="47E8AB69" w:rsidR="0011444E" w:rsidRPr="007F414E" w:rsidRDefault="00D55CFA" w:rsidP="00E6528A">
      <w:pPr>
        <w:autoSpaceDE w:val="0"/>
        <w:autoSpaceDN w:val="0"/>
        <w:adjustRightInd w:val="0"/>
        <w:spacing w:line="240" w:lineRule="auto"/>
        <w:ind w:left="709" w:hanging="425"/>
        <w:rPr>
          <w:rFonts w:asciiTheme="majorHAnsi" w:hAnsiTheme="majorHAnsi" w:cstheme="majorHAnsi"/>
          <w:color w:val="000000"/>
          <w:szCs w:val="24"/>
        </w:rPr>
      </w:pPr>
      <w:r>
        <w:rPr>
          <w:rFonts w:asciiTheme="majorHAnsi" w:hAnsiTheme="majorHAnsi" w:cstheme="majorHAnsi"/>
          <w:color w:val="000000"/>
          <w:szCs w:val="24"/>
        </w:rPr>
        <w:t xml:space="preserve">- </w:t>
      </w:r>
      <w:r w:rsidR="00E6528A">
        <w:rPr>
          <w:rFonts w:asciiTheme="majorHAnsi" w:hAnsiTheme="majorHAnsi" w:cstheme="majorHAnsi"/>
          <w:color w:val="000000"/>
          <w:szCs w:val="24"/>
        </w:rPr>
        <w:tab/>
      </w:r>
      <w:r w:rsidR="0011444E" w:rsidRPr="007F414E">
        <w:rPr>
          <w:rFonts w:asciiTheme="majorHAnsi" w:hAnsiTheme="majorHAnsi" w:cstheme="majorHAnsi"/>
          <w:color w:val="000000"/>
          <w:szCs w:val="24"/>
        </w:rPr>
        <w:t>lobbying on good governance and responsible citizenship</w:t>
      </w:r>
    </w:p>
    <w:p w14:paraId="2324A402" w14:textId="4404AFBD" w:rsidR="0011444E" w:rsidRPr="007F414E" w:rsidRDefault="00D55CFA" w:rsidP="00E6528A">
      <w:pPr>
        <w:autoSpaceDE w:val="0"/>
        <w:autoSpaceDN w:val="0"/>
        <w:adjustRightInd w:val="0"/>
        <w:spacing w:line="240" w:lineRule="auto"/>
        <w:ind w:left="709" w:hanging="425"/>
        <w:rPr>
          <w:rFonts w:asciiTheme="majorHAnsi" w:hAnsiTheme="majorHAnsi" w:cstheme="majorHAnsi"/>
          <w:color w:val="000000"/>
          <w:szCs w:val="24"/>
        </w:rPr>
      </w:pPr>
      <w:r>
        <w:rPr>
          <w:rFonts w:asciiTheme="majorHAnsi" w:hAnsiTheme="majorHAnsi" w:cstheme="majorHAnsi"/>
          <w:color w:val="000000"/>
          <w:szCs w:val="24"/>
        </w:rPr>
        <w:t xml:space="preserve">- </w:t>
      </w:r>
      <w:r w:rsidR="00E6528A">
        <w:rPr>
          <w:rFonts w:asciiTheme="majorHAnsi" w:hAnsiTheme="majorHAnsi" w:cstheme="majorHAnsi"/>
          <w:color w:val="000000"/>
          <w:szCs w:val="24"/>
        </w:rPr>
        <w:tab/>
      </w:r>
      <w:r w:rsidR="0011444E" w:rsidRPr="007F414E">
        <w:rPr>
          <w:rFonts w:asciiTheme="majorHAnsi" w:hAnsiTheme="majorHAnsi" w:cstheme="majorHAnsi"/>
          <w:color w:val="000000"/>
          <w:szCs w:val="24"/>
        </w:rPr>
        <w:t>training in critical thinking</w:t>
      </w:r>
    </w:p>
    <w:p w14:paraId="4FB4A7AF" w14:textId="368BE81F" w:rsidR="0011444E" w:rsidRDefault="00E6528A" w:rsidP="00E6528A">
      <w:pPr>
        <w:tabs>
          <w:tab w:val="left" w:pos="567"/>
        </w:tabs>
        <w:autoSpaceDE w:val="0"/>
        <w:autoSpaceDN w:val="0"/>
        <w:adjustRightInd w:val="0"/>
        <w:spacing w:line="240" w:lineRule="auto"/>
        <w:rPr>
          <w:rFonts w:asciiTheme="majorHAnsi" w:hAnsiTheme="majorHAnsi" w:cstheme="majorHAnsi"/>
          <w:color w:val="000000"/>
          <w:szCs w:val="24"/>
        </w:rPr>
      </w:pPr>
      <w:r>
        <w:rPr>
          <w:rFonts w:asciiTheme="majorHAnsi" w:hAnsiTheme="majorHAnsi" w:cstheme="majorHAnsi"/>
          <w:color w:val="000000"/>
          <w:szCs w:val="24"/>
        </w:rPr>
        <w:t xml:space="preserve">      -</w:t>
      </w:r>
      <w:r>
        <w:rPr>
          <w:rFonts w:asciiTheme="majorHAnsi" w:hAnsiTheme="majorHAnsi" w:cstheme="majorHAnsi"/>
          <w:color w:val="000000"/>
          <w:szCs w:val="24"/>
        </w:rPr>
        <w:tab/>
        <w:t xml:space="preserve">   </w:t>
      </w:r>
      <w:r w:rsidR="0011444E" w:rsidRPr="007F414E">
        <w:rPr>
          <w:rFonts w:asciiTheme="majorHAnsi" w:hAnsiTheme="majorHAnsi" w:cstheme="majorHAnsi"/>
          <w:color w:val="000000"/>
          <w:szCs w:val="24"/>
        </w:rPr>
        <w:t>training in media literacy</w:t>
      </w:r>
    </w:p>
    <w:p w14:paraId="6091BEF0" w14:textId="3054B0D9" w:rsidR="0011444E" w:rsidRPr="007F414E" w:rsidRDefault="00E6528A" w:rsidP="00E6528A">
      <w:pPr>
        <w:autoSpaceDE w:val="0"/>
        <w:autoSpaceDN w:val="0"/>
        <w:adjustRightInd w:val="0"/>
        <w:spacing w:line="240" w:lineRule="auto"/>
        <w:ind w:left="709" w:hanging="425"/>
        <w:rPr>
          <w:rFonts w:asciiTheme="majorHAnsi" w:hAnsiTheme="majorHAnsi" w:cstheme="majorHAnsi"/>
          <w:color w:val="000000"/>
          <w:szCs w:val="24"/>
        </w:rPr>
      </w:pPr>
      <w:r>
        <w:rPr>
          <w:rFonts w:asciiTheme="majorHAnsi" w:hAnsiTheme="majorHAnsi" w:cstheme="majorHAnsi"/>
          <w:color w:val="000000"/>
          <w:szCs w:val="24"/>
        </w:rPr>
        <w:t xml:space="preserve"> - </w:t>
      </w:r>
      <w:r>
        <w:rPr>
          <w:rFonts w:asciiTheme="majorHAnsi" w:hAnsiTheme="majorHAnsi" w:cstheme="majorHAnsi"/>
          <w:color w:val="000000"/>
          <w:szCs w:val="24"/>
        </w:rPr>
        <w:tab/>
      </w:r>
      <w:r w:rsidR="0011444E">
        <w:rPr>
          <w:rFonts w:asciiTheme="majorHAnsi" w:hAnsiTheme="majorHAnsi" w:cstheme="majorHAnsi"/>
          <w:color w:val="000000"/>
          <w:szCs w:val="24"/>
        </w:rPr>
        <w:t>strengthening efforts against violation of human rights</w:t>
      </w:r>
      <w:r w:rsidR="0011444E" w:rsidRPr="007F414E">
        <w:rPr>
          <w:rFonts w:asciiTheme="majorHAnsi" w:hAnsiTheme="majorHAnsi" w:cstheme="majorHAnsi"/>
          <w:color w:val="000000"/>
          <w:szCs w:val="24"/>
        </w:rPr>
        <w:tab/>
      </w:r>
    </w:p>
    <w:p w14:paraId="68DA3555" w14:textId="43F17524" w:rsidR="0011444E" w:rsidRPr="007F414E" w:rsidRDefault="00E6528A" w:rsidP="00E6528A">
      <w:pPr>
        <w:autoSpaceDE w:val="0"/>
        <w:autoSpaceDN w:val="0"/>
        <w:adjustRightInd w:val="0"/>
        <w:spacing w:line="240" w:lineRule="auto"/>
        <w:ind w:left="284"/>
        <w:rPr>
          <w:rFonts w:asciiTheme="majorHAnsi" w:hAnsiTheme="majorHAnsi" w:cstheme="majorHAnsi"/>
          <w:color w:val="000000"/>
          <w:szCs w:val="24"/>
        </w:rPr>
      </w:pPr>
      <w:r>
        <w:rPr>
          <w:rFonts w:asciiTheme="majorHAnsi" w:hAnsiTheme="majorHAnsi" w:cstheme="majorHAnsi"/>
          <w:color w:val="000000"/>
          <w:szCs w:val="24"/>
        </w:rPr>
        <w:t xml:space="preserve">- </w:t>
      </w:r>
      <w:r>
        <w:rPr>
          <w:rFonts w:asciiTheme="majorHAnsi" w:hAnsiTheme="majorHAnsi" w:cstheme="majorHAnsi"/>
          <w:color w:val="000000"/>
          <w:szCs w:val="24"/>
        </w:rPr>
        <w:tab/>
      </w:r>
      <w:r w:rsidR="0011444E" w:rsidRPr="007F414E">
        <w:rPr>
          <w:rFonts w:asciiTheme="majorHAnsi" w:hAnsiTheme="majorHAnsi" w:cstheme="majorHAnsi"/>
          <w:color w:val="000000"/>
          <w:szCs w:val="24"/>
        </w:rPr>
        <w:t>campaigns strengthening civic parti</w:t>
      </w:r>
      <w:r w:rsidR="00D55CFA">
        <w:rPr>
          <w:rFonts w:asciiTheme="majorHAnsi" w:hAnsiTheme="majorHAnsi" w:cstheme="majorHAnsi"/>
          <w:color w:val="000000"/>
          <w:szCs w:val="24"/>
        </w:rPr>
        <w:t xml:space="preserve">cipation </w:t>
      </w:r>
    </w:p>
    <w:p w14:paraId="163CF518" w14:textId="2127B73A" w:rsidR="0011444E" w:rsidRPr="007F414E" w:rsidRDefault="00D55CFA" w:rsidP="00E6528A">
      <w:pPr>
        <w:autoSpaceDE w:val="0"/>
        <w:autoSpaceDN w:val="0"/>
        <w:adjustRightInd w:val="0"/>
        <w:spacing w:line="240" w:lineRule="auto"/>
        <w:ind w:left="709" w:hanging="425"/>
        <w:rPr>
          <w:rFonts w:asciiTheme="majorHAnsi" w:hAnsiTheme="majorHAnsi" w:cstheme="majorHAnsi"/>
          <w:color w:val="000000"/>
          <w:szCs w:val="24"/>
        </w:rPr>
      </w:pPr>
      <w:r>
        <w:rPr>
          <w:rFonts w:asciiTheme="majorHAnsi" w:hAnsiTheme="majorHAnsi" w:cstheme="majorHAnsi"/>
          <w:color w:val="000000"/>
          <w:szCs w:val="24"/>
        </w:rPr>
        <w:t xml:space="preserve">- </w:t>
      </w:r>
      <w:r w:rsidR="00E6528A">
        <w:rPr>
          <w:rFonts w:asciiTheme="majorHAnsi" w:hAnsiTheme="majorHAnsi" w:cstheme="majorHAnsi"/>
          <w:color w:val="000000"/>
          <w:szCs w:val="24"/>
        </w:rPr>
        <w:tab/>
      </w:r>
      <w:r w:rsidR="0011444E" w:rsidRPr="007F414E">
        <w:rPr>
          <w:rFonts w:asciiTheme="majorHAnsi" w:hAnsiTheme="majorHAnsi" w:cstheme="majorHAnsi"/>
          <w:color w:val="000000"/>
          <w:szCs w:val="24"/>
        </w:rPr>
        <w:t>community mapping on civic participation</w:t>
      </w:r>
    </w:p>
    <w:p w14:paraId="3B934CD2" w14:textId="280D50D3" w:rsidR="0011444E" w:rsidRPr="00197946" w:rsidRDefault="00E6528A" w:rsidP="00E6528A">
      <w:pPr>
        <w:widowControl w:val="0"/>
        <w:pBdr>
          <w:top w:val="nil"/>
          <w:left w:val="nil"/>
          <w:bottom w:val="nil"/>
          <w:right w:val="nil"/>
          <w:between w:val="nil"/>
        </w:pBdr>
        <w:spacing w:before="42" w:line="528" w:lineRule="auto"/>
        <w:ind w:right="1432"/>
        <w:rPr>
          <w:rFonts w:asciiTheme="majorHAnsi" w:hAnsiTheme="majorHAnsi" w:cstheme="majorHAnsi"/>
          <w:color w:val="000000"/>
          <w:szCs w:val="24"/>
        </w:rPr>
      </w:pPr>
      <w:r>
        <w:rPr>
          <w:rFonts w:asciiTheme="majorHAnsi" w:hAnsiTheme="majorHAnsi" w:cstheme="majorHAnsi"/>
          <w:color w:val="000000"/>
          <w:szCs w:val="24"/>
        </w:rPr>
        <w:t xml:space="preserve">     </w:t>
      </w:r>
      <w:r w:rsidR="00D55CFA">
        <w:rPr>
          <w:rFonts w:asciiTheme="majorHAnsi" w:hAnsiTheme="majorHAnsi" w:cstheme="majorHAnsi"/>
          <w:color w:val="000000"/>
          <w:szCs w:val="24"/>
        </w:rPr>
        <w:t xml:space="preserve"> - </w:t>
      </w:r>
      <w:r w:rsidR="0011444E" w:rsidRPr="007F414E">
        <w:rPr>
          <w:rFonts w:asciiTheme="majorHAnsi" w:hAnsiTheme="majorHAnsi" w:cstheme="majorHAnsi"/>
          <w:color w:val="000000"/>
          <w:szCs w:val="24"/>
        </w:rPr>
        <w:t xml:space="preserve"> </w:t>
      </w:r>
      <w:r>
        <w:rPr>
          <w:rFonts w:asciiTheme="majorHAnsi" w:hAnsiTheme="majorHAnsi" w:cstheme="majorHAnsi"/>
          <w:color w:val="000000"/>
          <w:szCs w:val="24"/>
        </w:rPr>
        <w:tab/>
      </w:r>
      <w:r w:rsidR="0011444E" w:rsidRPr="007F414E">
        <w:rPr>
          <w:rFonts w:asciiTheme="majorHAnsi" w:hAnsiTheme="majorHAnsi" w:cstheme="majorHAnsi"/>
          <w:color w:val="000000"/>
          <w:szCs w:val="24"/>
        </w:rPr>
        <w:t>support of volunteering and active interest in civic life</w:t>
      </w:r>
    </w:p>
    <w:bookmarkEnd w:id="9"/>
    <w:p w14:paraId="6DF30DA0" w14:textId="6FE2F6A5" w:rsidR="0011444E" w:rsidRDefault="0011444E">
      <w:pPr>
        <w:pBdr>
          <w:top w:val="nil"/>
          <w:left w:val="nil"/>
          <w:bottom w:val="nil"/>
          <w:right w:val="nil"/>
          <w:between w:val="nil"/>
        </w:pBdr>
        <w:spacing w:after="120"/>
        <w:ind w:left="720"/>
      </w:pPr>
    </w:p>
    <w:p w14:paraId="711D0509" w14:textId="77777777" w:rsidR="008A68CB" w:rsidRDefault="008A68CB">
      <w:pPr>
        <w:pBdr>
          <w:top w:val="nil"/>
          <w:left w:val="nil"/>
          <w:bottom w:val="nil"/>
          <w:right w:val="nil"/>
          <w:between w:val="nil"/>
        </w:pBdr>
        <w:spacing w:after="120"/>
        <w:ind w:left="720"/>
      </w:pPr>
    </w:p>
    <w:p w14:paraId="335E0A44" w14:textId="61D16C13" w:rsidR="00381ED7" w:rsidRDefault="00381ED7">
      <w:pPr>
        <w:pBdr>
          <w:top w:val="nil"/>
          <w:left w:val="nil"/>
          <w:bottom w:val="nil"/>
          <w:right w:val="nil"/>
          <w:between w:val="nil"/>
        </w:pBdr>
        <w:spacing w:after="120"/>
        <w:ind w:left="720"/>
      </w:pPr>
    </w:p>
    <w:p w14:paraId="1E0A39C7" w14:textId="0D042338" w:rsidR="0085311E" w:rsidRPr="002C5D9D" w:rsidRDefault="00E861D1" w:rsidP="002C5D9D">
      <w:pPr>
        <w:pStyle w:val="Heading2"/>
        <w:ind w:left="1146"/>
        <w:rPr>
          <w:sz w:val="28"/>
        </w:rPr>
      </w:pPr>
      <w:bookmarkStart w:id="10" w:name="_tyjcwt" w:colFirst="0" w:colLast="0"/>
      <w:bookmarkStart w:id="11" w:name="_Toc72953286"/>
      <w:bookmarkEnd w:id="10"/>
      <w:r w:rsidRPr="002C5D9D">
        <w:rPr>
          <w:sz w:val="28"/>
        </w:rPr>
        <w:t>2.</w:t>
      </w:r>
      <w:r w:rsidR="00131FC6" w:rsidRPr="002C5D9D">
        <w:rPr>
          <w:sz w:val="28"/>
        </w:rPr>
        <w:t>3</w:t>
      </w:r>
      <w:r w:rsidRPr="002C5D9D">
        <w:rPr>
          <w:sz w:val="28"/>
        </w:rPr>
        <w:t xml:space="preserve">. </w:t>
      </w:r>
      <w:r w:rsidR="00C265C8">
        <w:rPr>
          <w:sz w:val="28"/>
        </w:rPr>
        <w:t xml:space="preserve">     </w:t>
      </w:r>
      <w:r w:rsidR="0085311E" w:rsidRPr="002C5D9D">
        <w:rPr>
          <w:sz w:val="28"/>
        </w:rPr>
        <w:t>Expected project results</w:t>
      </w:r>
      <w:bookmarkEnd w:id="11"/>
    </w:p>
    <w:p w14:paraId="7DD0CE0C" w14:textId="77777777" w:rsidR="00797346" w:rsidRDefault="00797346" w:rsidP="00797346">
      <w:pPr>
        <w:rPr>
          <w:rFonts w:asciiTheme="majorHAnsi" w:hAnsiTheme="majorHAnsi" w:cstheme="majorHAnsi"/>
          <w:sz w:val="20"/>
        </w:rPr>
      </w:pPr>
    </w:p>
    <w:p w14:paraId="44342719" w14:textId="2F9CA1FA" w:rsidR="00797346" w:rsidRPr="00797346" w:rsidRDefault="00797346" w:rsidP="00797346">
      <w:pPr>
        <w:rPr>
          <w:rFonts w:asciiTheme="majorHAnsi" w:hAnsiTheme="majorHAnsi" w:cstheme="majorHAnsi"/>
          <w:b/>
          <w:color w:val="1F497D" w:themeColor="text2"/>
          <w:sz w:val="28"/>
          <w:szCs w:val="28"/>
        </w:rPr>
      </w:pPr>
      <w:r w:rsidRPr="00522B0E">
        <w:rPr>
          <w:rFonts w:asciiTheme="majorHAnsi" w:hAnsiTheme="majorHAnsi" w:cstheme="majorHAnsi"/>
          <w:color w:val="000000"/>
          <w:szCs w:val="24"/>
        </w:rPr>
        <w:t xml:space="preserve">Each project must contribute towards the overall aim of the ACF Programme, </w:t>
      </w:r>
      <w:proofErr w:type="gramStart"/>
      <w:r w:rsidRPr="00522B0E">
        <w:rPr>
          <w:rFonts w:asciiTheme="majorHAnsi" w:hAnsiTheme="majorHAnsi" w:cstheme="majorHAnsi"/>
          <w:color w:val="000000"/>
          <w:szCs w:val="24"/>
        </w:rPr>
        <w:t>i.e.</w:t>
      </w:r>
      <w:proofErr w:type="gramEnd"/>
      <w:r w:rsidRPr="00522B0E">
        <w:rPr>
          <w:rFonts w:asciiTheme="majorHAnsi" w:hAnsiTheme="majorHAnsi" w:cstheme="majorHAnsi"/>
          <w:color w:val="000000"/>
          <w:szCs w:val="24"/>
        </w:rPr>
        <w:t xml:space="preserve"> </w:t>
      </w:r>
      <w:r w:rsidRPr="00522B0E">
        <w:rPr>
          <w:rFonts w:asciiTheme="majorHAnsi" w:hAnsiTheme="majorHAnsi" w:cstheme="majorHAnsi"/>
          <w:b/>
          <w:color w:val="1F497D" w:themeColor="text2"/>
          <w:sz w:val="28"/>
          <w:szCs w:val="28"/>
        </w:rPr>
        <w:t>Civil society and active citizenship strengthened and vulnerable groups empowered</w:t>
      </w:r>
      <w:r>
        <w:rPr>
          <w:rFonts w:asciiTheme="majorHAnsi" w:hAnsiTheme="majorHAnsi" w:cstheme="majorHAnsi"/>
          <w:b/>
          <w:color w:val="1F497D" w:themeColor="text2"/>
          <w:sz w:val="28"/>
          <w:szCs w:val="28"/>
        </w:rPr>
        <w:t>.</w:t>
      </w:r>
    </w:p>
    <w:p w14:paraId="1FCCBFF4" w14:textId="77777777" w:rsidR="00797346" w:rsidRPr="00522B0E" w:rsidRDefault="00797346" w:rsidP="00797346">
      <w:pPr>
        <w:rPr>
          <w:rFonts w:asciiTheme="majorHAnsi" w:hAnsiTheme="majorHAnsi" w:cstheme="majorHAnsi"/>
          <w:b/>
          <w:color w:val="1F497D" w:themeColor="text2"/>
          <w:sz w:val="28"/>
          <w:szCs w:val="28"/>
        </w:rPr>
      </w:pPr>
      <w:r>
        <w:rPr>
          <w:rFonts w:asciiTheme="majorHAnsi" w:hAnsiTheme="majorHAnsi" w:cstheme="majorHAnsi"/>
          <w:color w:val="000000"/>
          <w:szCs w:val="24"/>
        </w:rPr>
        <w:t>Each</w:t>
      </w:r>
      <w:r w:rsidRPr="00522B0E">
        <w:rPr>
          <w:rFonts w:asciiTheme="majorHAnsi" w:hAnsiTheme="majorHAnsi" w:cstheme="majorHAnsi"/>
          <w:color w:val="000000"/>
          <w:szCs w:val="24"/>
        </w:rPr>
        <w:t xml:space="preserve"> project must also contribute towards the specific outcome of the Programme</w:t>
      </w:r>
      <w:r>
        <w:rPr>
          <w:rFonts w:asciiTheme="majorHAnsi" w:hAnsiTheme="majorHAnsi" w:cstheme="majorHAnsi"/>
          <w:color w:val="000000"/>
          <w:szCs w:val="24"/>
        </w:rPr>
        <w:t xml:space="preserve"> </w:t>
      </w:r>
      <w:proofErr w:type="gramStart"/>
      <w:r>
        <w:rPr>
          <w:rFonts w:asciiTheme="majorHAnsi" w:hAnsiTheme="majorHAnsi" w:cstheme="majorHAnsi"/>
          <w:color w:val="000000"/>
          <w:szCs w:val="24"/>
        </w:rPr>
        <w:t>i.e.</w:t>
      </w:r>
      <w:proofErr w:type="gramEnd"/>
      <w:r w:rsidRPr="00522B0E">
        <w:rPr>
          <w:rFonts w:asciiTheme="majorHAnsi" w:hAnsiTheme="majorHAnsi" w:cstheme="majorHAnsi"/>
          <w:color w:val="000000"/>
          <w:szCs w:val="24"/>
        </w:rPr>
        <w:t xml:space="preserve"> </w:t>
      </w:r>
      <w:r w:rsidRPr="00522B0E">
        <w:rPr>
          <w:rFonts w:asciiTheme="majorHAnsi" w:hAnsiTheme="majorHAnsi" w:cstheme="majorHAnsi"/>
          <w:b/>
          <w:color w:val="1F497D" w:themeColor="text2"/>
          <w:sz w:val="28"/>
          <w:szCs w:val="28"/>
        </w:rPr>
        <w:t>Increased citizen participation in civic activities.</w:t>
      </w:r>
    </w:p>
    <w:p w14:paraId="0CECAD44" w14:textId="77777777" w:rsidR="00797346" w:rsidRPr="007977A9" w:rsidRDefault="00797346" w:rsidP="00797346">
      <w:pPr>
        <w:rPr>
          <w:rFonts w:asciiTheme="majorHAnsi" w:eastAsia="Times New Roman" w:hAnsiTheme="majorHAnsi" w:cstheme="majorHAnsi"/>
          <w:b/>
          <w:bCs/>
          <w:i/>
          <w:iCs/>
          <w:sz w:val="20"/>
        </w:rPr>
      </w:pPr>
    </w:p>
    <w:p w14:paraId="6EBFB0F7" w14:textId="77777777" w:rsidR="00797346" w:rsidRDefault="00797346" w:rsidP="00797346"/>
    <w:tbl>
      <w:tblPr>
        <w:tblW w:w="10212"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400" w:firstRow="0" w:lastRow="0" w:firstColumn="0" w:lastColumn="0" w:noHBand="0" w:noVBand="1"/>
      </w:tblPr>
      <w:tblGrid>
        <w:gridCol w:w="1280"/>
        <w:gridCol w:w="1981"/>
        <w:gridCol w:w="2129"/>
        <w:gridCol w:w="1417"/>
        <w:gridCol w:w="1275"/>
        <w:gridCol w:w="2130"/>
      </w:tblGrid>
      <w:tr w:rsidR="00797346" w:rsidRPr="004B2DAD" w14:paraId="0D770CA0" w14:textId="77777777" w:rsidTr="007E36FC">
        <w:trPr>
          <w:trHeight w:val="500"/>
        </w:trPr>
        <w:tc>
          <w:tcPr>
            <w:tcW w:w="1280" w:type="dxa"/>
            <w:shd w:val="clear" w:color="auto" w:fill="E7E6E6"/>
            <w:vAlign w:val="center"/>
          </w:tcPr>
          <w:p w14:paraId="4AF4D476" w14:textId="77777777" w:rsidR="00797346" w:rsidRPr="004B2DAD" w:rsidRDefault="00797346" w:rsidP="007E36FC">
            <w:pPr>
              <w:jc w:val="center"/>
              <w:rPr>
                <w:rFonts w:asciiTheme="majorHAnsi" w:eastAsia="Times New Roman" w:hAnsiTheme="majorHAnsi" w:cstheme="majorHAnsi"/>
                <w:b/>
                <w:sz w:val="18"/>
                <w:szCs w:val="18"/>
              </w:rPr>
            </w:pPr>
          </w:p>
        </w:tc>
        <w:tc>
          <w:tcPr>
            <w:tcW w:w="1981" w:type="dxa"/>
            <w:shd w:val="clear" w:color="auto" w:fill="E7E6E6"/>
            <w:vAlign w:val="center"/>
          </w:tcPr>
          <w:p w14:paraId="2D879FE4" w14:textId="77777777" w:rsidR="00797346" w:rsidRPr="004B2DAD" w:rsidRDefault="00797346" w:rsidP="007E36FC">
            <w:pPr>
              <w:rPr>
                <w:rFonts w:asciiTheme="majorHAnsi" w:eastAsia="Times New Roman" w:hAnsiTheme="majorHAnsi" w:cstheme="majorHAnsi"/>
                <w:b/>
                <w:sz w:val="18"/>
                <w:szCs w:val="18"/>
              </w:rPr>
            </w:pPr>
            <w:r w:rsidRPr="004B2DAD">
              <w:rPr>
                <w:rFonts w:asciiTheme="majorHAnsi" w:eastAsia="Times New Roman" w:hAnsiTheme="majorHAnsi" w:cstheme="majorHAnsi"/>
                <w:b/>
                <w:sz w:val="18"/>
                <w:szCs w:val="18"/>
              </w:rPr>
              <w:t>Expected programme results</w:t>
            </w:r>
          </w:p>
        </w:tc>
        <w:tc>
          <w:tcPr>
            <w:tcW w:w="2129" w:type="dxa"/>
            <w:shd w:val="clear" w:color="auto" w:fill="E7E6E6"/>
            <w:vAlign w:val="center"/>
          </w:tcPr>
          <w:p w14:paraId="470DAC51" w14:textId="77777777" w:rsidR="00797346" w:rsidRPr="004B2DAD" w:rsidRDefault="00797346" w:rsidP="007E36FC">
            <w:pPr>
              <w:rPr>
                <w:rFonts w:asciiTheme="majorHAnsi" w:eastAsia="Times New Roman" w:hAnsiTheme="majorHAnsi" w:cstheme="majorHAnsi"/>
                <w:b/>
                <w:sz w:val="18"/>
                <w:szCs w:val="18"/>
              </w:rPr>
            </w:pPr>
            <w:r w:rsidRPr="004B2DAD">
              <w:rPr>
                <w:rFonts w:asciiTheme="majorHAnsi" w:eastAsia="Times New Roman" w:hAnsiTheme="majorHAnsi" w:cstheme="majorHAnsi"/>
                <w:b/>
                <w:sz w:val="18"/>
                <w:szCs w:val="18"/>
              </w:rPr>
              <w:t>Indicator</w:t>
            </w:r>
          </w:p>
        </w:tc>
        <w:tc>
          <w:tcPr>
            <w:tcW w:w="1417" w:type="dxa"/>
            <w:shd w:val="clear" w:color="auto" w:fill="E7E6E6"/>
            <w:vAlign w:val="center"/>
          </w:tcPr>
          <w:p w14:paraId="72988BFE" w14:textId="77777777" w:rsidR="00797346" w:rsidRPr="004B2DAD" w:rsidRDefault="00797346" w:rsidP="007E36FC">
            <w:pPr>
              <w:rPr>
                <w:rFonts w:asciiTheme="majorHAnsi" w:eastAsia="Times New Roman" w:hAnsiTheme="majorHAnsi" w:cstheme="majorHAnsi"/>
                <w:b/>
                <w:sz w:val="18"/>
                <w:szCs w:val="18"/>
              </w:rPr>
            </w:pPr>
            <w:r w:rsidRPr="004B2DAD">
              <w:rPr>
                <w:rFonts w:asciiTheme="majorHAnsi" w:eastAsia="Times New Roman" w:hAnsiTheme="majorHAnsi" w:cstheme="majorHAnsi"/>
                <w:b/>
                <w:sz w:val="18"/>
                <w:szCs w:val="18"/>
              </w:rPr>
              <w:t>Unit of measurement</w:t>
            </w:r>
          </w:p>
        </w:tc>
        <w:tc>
          <w:tcPr>
            <w:tcW w:w="1275" w:type="dxa"/>
            <w:shd w:val="clear" w:color="auto" w:fill="E7E6E6"/>
            <w:vAlign w:val="center"/>
          </w:tcPr>
          <w:p w14:paraId="613F970B" w14:textId="77777777" w:rsidR="00797346" w:rsidRPr="004B2DAD" w:rsidRDefault="00797346" w:rsidP="007E36FC">
            <w:pPr>
              <w:rPr>
                <w:rFonts w:asciiTheme="majorHAnsi" w:eastAsia="Times New Roman" w:hAnsiTheme="majorHAnsi" w:cstheme="majorHAnsi"/>
                <w:b/>
                <w:sz w:val="18"/>
                <w:szCs w:val="18"/>
              </w:rPr>
            </w:pPr>
            <w:r w:rsidRPr="004B2DAD">
              <w:rPr>
                <w:rFonts w:asciiTheme="majorHAnsi" w:eastAsia="Times New Roman" w:hAnsiTheme="majorHAnsi" w:cstheme="majorHAnsi"/>
                <w:b/>
                <w:sz w:val="18"/>
                <w:szCs w:val="18"/>
              </w:rPr>
              <w:t>Source of verification</w:t>
            </w:r>
          </w:p>
        </w:tc>
        <w:tc>
          <w:tcPr>
            <w:tcW w:w="2130" w:type="dxa"/>
            <w:shd w:val="clear" w:color="auto" w:fill="E7E6E6"/>
            <w:vAlign w:val="center"/>
          </w:tcPr>
          <w:p w14:paraId="5F925FEE" w14:textId="77777777" w:rsidR="00797346" w:rsidRPr="004B2DAD" w:rsidRDefault="00797346" w:rsidP="007E36FC">
            <w:pPr>
              <w:jc w:val="center"/>
              <w:rPr>
                <w:rFonts w:asciiTheme="majorHAnsi" w:eastAsia="Times New Roman" w:hAnsiTheme="majorHAnsi" w:cstheme="majorHAnsi"/>
                <w:b/>
                <w:sz w:val="18"/>
                <w:szCs w:val="18"/>
              </w:rPr>
            </w:pPr>
            <w:r>
              <w:rPr>
                <w:rFonts w:asciiTheme="majorHAnsi" w:eastAsia="Times New Roman" w:hAnsiTheme="majorHAnsi" w:cstheme="majorHAnsi"/>
                <w:b/>
                <w:sz w:val="18"/>
                <w:szCs w:val="18"/>
              </w:rPr>
              <w:t>Project must fulfil</w:t>
            </w:r>
          </w:p>
        </w:tc>
      </w:tr>
      <w:tr w:rsidR="00797346" w:rsidRPr="009C644C" w14:paraId="39F6A0A1" w14:textId="77777777" w:rsidTr="007E36FC">
        <w:trPr>
          <w:trHeight w:val="1140"/>
        </w:trPr>
        <w:tc>
          <w:tcPr>
            <w:tcW w:w="1280" w:type="dxa"/>
            <w:shd w:val="clear" w:color="auto" w:fill="auto"/>
            <w:vAlign w:val="center"/>
          </w:tcPr>
          <w:p w14:paraId="2B2BFD77" w14:textId="77777777" w:rsidR="00797346" w:rsidRDefault="00797346" w:rsidP="007E36FC">
            <w:pPr>
              <w:jc w:val="center"/>
              <w:rPr>
                <w:rFonts w:asciiTheme="majorHAnsi" w:eastAsia="Times New Roman" w:hAnsiTheme="majorHAnsi" w:cstheme="majorHAnsi"/>
                <w:b/>
                <w:sz w:val="18"/>
                <w:szCs w:val="18"/>
              </w:rPr>
            </w:pPr>
            <w:r>
              <w:rPr>
                <w:rFonts w:asciiTheme="majorHAnsi" w:eastAsia="Times New Roman" w:hAnsiTheme="majorHAnsi" w:cstheme="majorHAnsi"/>
                <w:b/>
                <w:sz w:val="18"/>
                <w:szCs w:val="18"/>
              </w:rPr>
              <w:t xml:space="preserve">Overall aim of ACF </w:t>
            </w:r>
            <w:r w:rsidRPr="009C644C">
              <w:rPr>
                <w:rFonts w:asciiTheme="majorHAnsi" w:eastAsia="Times New Roman" w:hAnsiTheme="majorHAnsi" w:cstheme="majorHAnsi"/>
                <w:b/>
                <w:sz w:val="18"/>
                <w:szCs w:val="18"/>
              </w:rPr>
              <w:t>Programme</w:t>
            </w:r>
          </w:p>
          <w:p w14:paraId="51A77F91" w14:textId="77777777" w:rsidR="00797346" w:rsidRPr="009C644C" w:rsidRDefault="00797346" w:rsidP="007E36FC">
            <w:pPr>
              <w:jc w:val="center"/>
              <w:rPr>
                <w:rFonts w:asciiTheme="majorHAnsi" w:eastAsia="Times New Roman" w:hAnsiTheme="majorHAnsi" w:cstheme="majorHAnsi"/>
                <w:b/>
                <w:sz w:val="18"/>
                <w:szCs w:val="18"/>
              </w:rPr>
            </w:pPr>
          </w:p>
        </w:tc>
        <w:tc>
          <w:tcPr>
            <w:tcW w:w="1981" w:type="dxa"/>
            <w:shd w:val="clear" w:color="auto" w:fill="auto"/>
            <w:vAlign w:val="center"/>
          </w:tcPr>
          <w:p w14:paraId="21D5C681" w14:textId="77777777" w:rsidR="00797346" w:rsidRPr="00BD13A1" w:rsidRDefault="00797346" w:rsidP="007E36FC">
            <w:pPr>
              <w:rPr>
                <w:rFonts w:asciiTheme="majorHAnsi" w:eastAsia="Times New Roman" w:hAnsiTheme="majorHAnsi" w:cstheme="majorHAnsi"/>
                <w:b/>
                <w:bCs/>
                <w:sz w:val="18"/>
                <w:szCs w:val="18"/>
              </w:rPr>
            </w:pPr>
            <w:r w:rsidRPr="00BD13A1">
              <w:rPr>
                <w:rFonts w:asciiTheme="majorHAnsi" w:eastAsia="Times New Roman" w:hAnsiTheme="majorHAnsi" w:cstheme="majorHAnsi"/>
                <w:b/>
                <w:bCs/>
                <w:sz w:val="18"/>
                <w:szCs w:val="18"/>
              </w:rPr>
              <w:t>Civil society and active citizenship strengthened, and vulnerable groups empowered</w:t>
            </w:r>
          </w:p>
        </w:tc>
        <w:tc>
          <w:tcPr>
            <w:tcW w:w="2129" w:type="dxa"/>
            <w:shd w:val="clear" w:color="auto" w:fill="auto"/>
            <w:vAlign w:val="center"/>
          </w:tcPr>
          <w:p w14:paraId="212CFAC3" w14:textId="77777777" w:rsidR="00797346" w:rsidRPr="009C644C" w:rsidRDefault="00797346" w:rsidP="007E36FC">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Number of people engaged in civil society organisation activities</w:t>
            </w:r>
            <w:r w:rsidRPr="009C644C">
              <w:rPr>
                <w:rFonts w:asciiTheme="majorHAnsi" w:eastAsia="Times New Roman" w:hAnsiTheme="majorHAnsi" w:cstheme="majorHAnsi"/>
                <w:sz w:val="18"/>
                <w:szCs w:val="18"/>
                <w:vertAlign w:val="superscript"/>
              </w:rPr>
              <w:footnoteReference w:id="5"/>
            </w:r>
            <w:r w:rsidRPr="009C644C">
              <w:rPr>
                <w:rFonts w:asciiTheme="majorHAnsi" w:eastAsia="Times New Roman" w:hAnsiTheme="majorHAnsi" w:cstheme="majorHAnsi"/>
                <w:sz w:val="18"/>
                <w:szCs w:val="18"/>
              </w:rPr>
              <w:t xml:space="preserve"> (disaggregated by age, gender, migrant status)</w:t>
            </w:r>
          </w:p>
        </w:tc>
        <w:tc>
          <w:tcPr>
            <w:tcW w:w="1417" w:type="dxa"/>
            <w:shd w:val="clear" w:color="auto" w:fill="auto"/>
            <w:vAlign w:val="center"/>
          </w:tcPr>
          <w:p w14:paraId="559CD1A5" w14:textId="77777777" w:rsidR="00797346" w:rsidRPr="009C644C" w:rsidRDefault="00797346" w:rsidP="007E36FC">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Number</w:t>
            </w:r>
          </w:p>
        </w:tc>
        <w:tc>
          <w:tcPr>
            <w:tcW w:w="1275" w:type="dxa"/>
            <w:shd w:val="clear" w:color="auto" w:fill="auto"/>
            <w:vAlign w:val="center"/>
          </w:tcPr>
          <w:p w14:paraId="7C2399BA" w14:textId="77777777" w:rsidR="00797346" w:rsidRPr="009C644C" w:rsidRDefault="00797346" w:rsidP="007E36FC">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 xml:space="preserve">Project Promoters’ records, Attendance sheets, Petition signatures </w:t>
            </w:r>
          </w:p>
        </w:tc>
        <w:tc>
          <w:tcPr>
            <w:tcW w:w="2130" w:type="dxa"/>
            <w:shd w:val="clear" w:color="auto" w:fill="auto"/>
            <w:vAlign w:val="center"/>
          </w:tcPr>
          <w:p w14:paraId="7CCD7F42" w14:textId="77777777" w:rsidR="00797346" w:rsidRDefault="00797346" w:rsidP="007E36FC">
            <w:pPr>
              <w:jc w:val="center"/>
              <w:rPr>
                <w:rFonts w:ascii="Segoe UI Symbol" w:eastAsia="Arial Unicode MS" w:hAnsi="Segoe UI Symbol" w:cs="Segoe UI Symbol"/>
                <w:b/>
                <w:bCs/>
                <w:sz w:val="18"/>
                <w:szCs w:val="18"/>
              </w:rPr>
            </w:pPr>
          </w:p>
          <w:tbl>
            <w:tblPr>
              <w:tblStyle w:val="TableGrid"/>
              <w:tblW w:w="0" w:type="auto"/>
              <w:tblInd w:w="592" w:type="dxa"/>
              <w:tblLayout w:type="fixed"/>
              <w:tblLook w:val="04A0" w:firstRow="1" w:lastRow="0" w:firstColumn="1" w:lastColumn="0" w:noHBand="0" w:noVBand="1"/>
            </w:tblPr>
            <w:tblGrid>
              <w:gridCol w:w="434"/>
            </w:tblGrid>
            <w:tr w:rsidR="00797346" w14:paraId="4B57AFF8" w14:textId="77777777" w:rsidTr="007E36FC">
              <w:trPr>
                <w:trHeight w:val="532"/>
              </w:trPr>
              <w:tc>
                <w:tcPr>
                  <w:tcW w:w="434" w:type="dxa"/>
                  <w:shd w:val="clear" w:color="auto" w:fill="D9D9D9" w:themeFill="background1" w:themeFillShade="D9"/>
                </w:tcPr>
                <w:p w14:paraId="72980F91" w14:textId="77777777" w:rsidR="00797346" w:rsidRDefault="00797346" w:rsidP="007E36FC">
                  <w:pPr>
                    <w:rPr>
                      <w:rFonts w:ascii="Segoe UI Symbol" w:eastAsia="Arial Unicode MS" w:hAnsi="Segoe UI Symbol" w:cs="Segoe UI Symbol"/>
                      <w:b/>
                      <w:bCs/>
                      <w:sz w:val="18"/>
                      <w:szCs w:val="18"/>
                    </w:rPr>
                  </w:pPr>
                </w:p>
                <w:p w14:paraId="4E9A32F9" w14:textId="77777777" w:rsidR="00797346" w:rsidRPr="009C644C" w:rsidRDefault="00797346" w:rsidP="007E36FC">
                  <w:pPr>
                    <w:rPr>
                      <w:rFonts w:asciiTheme="majorHAnsi" w:eastAsia="Times New Roman" w:hAnsiTheme="majorHAnsi" w:cstheme="majorHAnsi"/>
                      <w:i/>
                      <w:sz w:val="18"/>
                      <w:szCs w:val="18"/>
                    </w:rPr>
                  </w:pPr>
                  <w:r w:rsidRPr="003D0849">
                    <w:rPr>
                      <w:rFonts w:ascii="Segoe UI Symbol" w:eastAsia="Arial Unicode MS" w:hAnsi="Segoe UI Symbol" w:cs="Segoe UI Symbol"/>
                      <w:b/>
                      <w:bCs/>
                      <w:sz w:val="18"/>
                      <w:szCs w:val="18"/>
                    </w:rPr>
                    <w:t>✓</w:t>
                  </w:r>
                </w:p>
                <w:p w14:paraId="0CA259B2" w14:textId="77777777" w:rsidR="00797346" w:rsidRDefault="00797346" w:rsidP="007E36FC">
                  <w:pPr>
                    <w:rPr>
                      <w:rFonts w:ascii="Segoe UI Symbol" w:eastAsia="Arial Unicode MS" w:hAnsi="Segoe UI Symbol" w:cs="Segoe UI Symbol"/>
                      <w:b/>
                      <w:bCs/>
                      <w:sz w:val="18"/>
                      <w:szCs w:val="18"/>
                    </w:rPr>
                  </w:pPr>
                </w:p>
              </w:tc>
            </w:tr>
          </w:tbl>
          <w:p w14:paraId="7E06A0AC" w14:textId="77777777" w:rsidR="00797346" w:rsidRPr="009C644C" w:rsidRDefault="00797346" w:rsidP="007E36FC">
            <w:pPr>
              <w:jc w:val="center"/>
              <w:rPr>
                <w:rFonts w:asciiTheme="majorHAnsi" w:eastAsia="Times New Roman" w:hAnsiTheme="majorHAnsi" w:cstheme="majorHAnsi"/>
                <w:i/>
                <w:sz w:val="18"/>
                <w:szCs w:val="18"/>
              </w:rPr>
            </w:pPr>
          </w:p>
          <w:p w14:paraId="5F4ECFAF" w14:textId="77777777" w:rsidR="00797346" w:rsidRDefault="00797346" w:rsidP="007E36FC">
            <w:pPr>
              <w:jc w:val="center"/>
              <w:rPr>
                <w:rFonts w:asciiTheme="majorHAnsi" w:eastAsia="Times New Roman" w:hAnsiTheme="majorHAnsi" w:cstheme="majorHAnsi"/>
                <w:i/>
                <w:sz w:val="18"/>
                <w:szCs w:val="18"/>
              </w:rPr>
            </w:pPr>
            <w:r w:rsidRPr="009C644C">
              <w:rPr>
                <w:rFonts w:asciiTheme="majorHAnsi" w:eastAsia="Times New Roman" w:hAnsiTheme="majorHAnsi" w:cstheme="majorHAnsi"/>
                <w:i/>
                <w:sz w:val="18"/>
                <w:szCs w:val="18"/>
              </w:rPr>
              <w:t xml:space="preserve">(All projects will report against </w:t>
            </w:r>
            <w:r>
              <w:rPr>
                <w:rFonts w:asciiTheme="majorHAnsi" w:eastAsia="Times New Roman" w:hAnsiTheme="majorHAnsi" w:cstheme="majorHAnsi"/>
                <w:i/>
                <w:sz w:val="18"/>
                <w:szCs w:val="18"/>
              </w:rPr>
              <w:t>this</w:t>
            </w:r>
            <w:r w:rsidRPr="009C644C">
              <w:rPr>
                <w:rFonts w:asciiTheme="majorHAnsi" w:eastAsia="Times New Roman" w:hAnsiTheme="majorHAnsi" w:cstheme="majorHAnsi"/>
                <w:i/>
                <w:sz w:val="18"/>
                <w:szCs w:val="18"/>
              </w:rPr>
              <w:t xml:space="preserve"> indicator</w:t>
            </w:r>
            <w:r>
              <w:rPr>
                <w:rFonts w:asciiTheme="majorHAnsi" w:eastAsia="Times New Roman" w:hAnsiTheme="majorHAnsi" w:cstheme="majorHAnsi"/>
                <w:i/>
                <w:sz w:val="18"/>
                <w:szCs w:val="18"/>
              </w:rPr>
              <w:t xml:space="preserve"> during implementation</w:t>
            </w:r>
            <w:r w:rsidRPr="009C644C">
              <w:rPr>
                <w:rFonts w:asciiTheme="majorHAnsi" w:eastAsia="Times New Roman" w:hAnsiTheme="majorHAnsi" w:cstheme="majorHAnsi"/>
                <w:i/>
                <w:sz w:val="18"/>
                <w:szCs w:val="18"/>
              </w:rPr>
              <w:t>)</w:t>
            </w:r>
          </w:p>
          <w:p w14:paraId="6D82474F" w14:textId="77777777" w:rsidR="00797346" w:rsidRPr="009C644C" w:rsidRDefault="00797346" w:rsidP="007E36FC">
            <w:pPr>
              <w:rPr>
                <w:rFonts w:asciiTheme="majorHAnsi" w:eastAsia="Times New Roman" w:hAnsiTheme="majorHAnsi" w:cstheme="majorHAnsi"/>
                <w:i/>
                <w:sz w:val="18"/>
                <w:szCs w:val="18"/>
              </w:rPr>
            </w:pPr>
          </w:p>
        </w:tc>
      </w:tr>
      <w:tr w:rsidR="00797346" w:rsidRPr="009C644C" w14:paraId="729C0ABC" w14:textId="77777777" w:rsidTr="007E36FC">
        <w:trPr>
          <w:trHeight w:val="1140"/>
        </w:trPr>
        <w:tc>
          <w:tcPr>
            <w:tcW w:w="1280" w:type="dxa"/>
            <w:vMerge w:val="restart"/>
            <w:tcBorders>
              <w:top w:val="single" w:sz="4" w:space="0" w:color="auto"/>
              <w:left w:val="single" w:sz="4" w:space="0" w:color="auto"/>
              <w:right w:val="single" w:sz="4" w:space="0" w:color="auto"/>
            </w:tcBorders>
            <w:shd w:val="clear" w:color="auto" w:fill="auto"/>
            <w:vAlign w:val="center"/>
          </w:tcPr>
          <w:p w14:paraId="457D0EF0" w14:textId="77777777" w:rsidR="00797346" w:rsidRDefault="00797346" w:rsidP="007E36FC">
            <w:pPr>
              <w:jc w:val="center"/>
              <w:rPr>
                <w:rFonts w:asciiTheme="majorHAnsi" w:eastAsia="Times New Roman" w:hAnsiTheme="majorHAnsi" w:cstheme="majorHAnsi"/>
                <w:b/>
                <w:sz w:val="18"/>
                <w:szCs w:val="18"/>
              </w:rPr>
            </w:pPr>
            <w:bookmarkStart w:id="12" w:name="_Hlk69117028"/>
            <w:r w:rsidRPr="009C644C">
              <w:rPr>
                <w:rFonts w:asciiTheme="majorHAnsi" w:eastAsia="Times New Roman" w:hAnsiTheme="majorHAnsi" w:cstheme="majorHAnsi"/>
                <w:b/>
                <w:sz w:val="18"/>
                <w:szCs w:val="18"/>
              </w:rPr>
              <w:t xml:space="preserve">Outcome </w:t>
            </w:r>
          </w:p>
          <w:p w14:paraId="69B2EDD8" w14:textId="77777777" w:rsidR="00797346" w:rsidRDefault="00797346" w:rsidP="007E36FC">
            <w:pPr>
              <w:jc w:val="center"/>
              <w:rPr>
                <w:rFonts w:asciiTheme="majorHAnsi" w:eastAsia="Times New Roman" w:hAnsiTheme="majorHAnsi" w:cstheme="majorHAnsi"/>
                <w:b/>
                <w:sz w:val="18"/>
                <w:szCs w:val="18"/>
              </w:rPr>
            </w:pPr>
            <w:r>
              <w:rPr>
                <w:rFonts w:asciiTheme="majorHAnsi" w:eastAsia="Times New Roman" w:hAnsiTheme="majorHAnsi" w:cstheme="majorHAnsi"/>
                <w:b/>
                <w:sz w:val="18"/>
                <w:szCs w:val="18"/>
              </w:rPr>
              <w:t xml:space="preserve">of </w:t>
            </w:r>
          </w:p>
          <w:p w14:paraId="105B5D73" w14:textId="77777777" w:rsidR="00797346" w:rsidRDefault="00797346" w:rsidP="007E36FC">
            <w:pPr>
              <w:jc w:val="center"/>
              <w:rPr>
                <w:rFonts w:asciiTheme="majorHAnsi" w:eastAsia="Times New Roman" w:hAnsiTheme="majorHAnsi" w:cstheme="majorHAnsi"/>
                <w:b/>
                <w:sz w:val="18"/>
                <w:szCs w:val="18"/>
              </w:rPr>
            </w:pPr>
            <w:r>
              <w:rPr>
                <w:rFonts w:asciiTheme="majorHAnsi" w:eastAsia="Times New Roman" w:hAnsiTheme="majorHAnsi" w:cstheme="majorHAnsi"/>
                <w:b/>
                <w:sz w:val="18"/>
                <w:szCs w:val="18"/>
              </w:rPr>
              <w:t xml:space="preserve">ACF </w:t>
            </w:r>
          </w:p>
          <w:p w14:paraId="1C1CC06C" w14:textId="77777777" w:rsidR="00797346" w:rsidRDefault="00797346" w:rsidP="007E36FC">
            <w:pPr>
              <w:jc w:val="center"/>
              <w:rPr>
                <w:rFonts w:asciiTheme="majorHAnsi" w:eastAsia="Times New Roman" w:hAnsiTheme="majorHAnsi" w:cstheme="majorHAnsi"/>
                <w:b/>
                <w:sz w:val="18"/>
                <w:szCs w:val="18"/>
              </w:rPr>
            </w:pPr>
            <w:r>
              <w:rPr>
                <w:rFonts w:asciiTheme="majorHAnsi" w:eastAsia="Times New Roman" w:hAnsiTheme="majorHAnsi" w:cstheme="majorHAnsi"/>
                <w:b/>
                <w:sz w:val="18"/>
                <w:szCs w:val="18"/>
              </w:rPr>
              <w:t>Programme</w:t>
            </w:r>
          </w:p>
          <w:p w14:paraId="160EB931" w14:textId="77777777" w:rsidR="00797346" w:rsidRPr="009C644C" w:rsidRDefault="00797346" w:rsidP="007E36FC">
            <w:pPr>
              <w:jc w:val="center"/>
              <w:rPr>
                <w:rFonts w:asciiTheme="majorHAnsi" w:eastAsia="Times New Roman" w:hAnsiTheme="majorHAnsi" w:cstheme="majorHAnsi"/>
                <w:b/>
                <w:sz w:val="18"/>
                <w:szCs w:val="18"/>
              </w:rPr>
            </w:pPr>
          </w:p>
        </w:tc>
        <w:tc>
          <w:tcPr>
            <w:tcW w:w="1981" w:type="dxa"/>
            <w:vMerge w:val="restart"/>
            <w:tcBorders>
              <w:top w:val="single" w:sz="4" w:space="0" w:color="auto"/>
              <w:left w:val="single" w:sz="4" w:space="0" w:color="auto"/>
              <w:right w:val="single" w:sz="4" w:space="0" w:color="auto"/>
            </w:tcBorders>
            <w:shd w:val="clear" w:color="auto" w:fill="auto"/>
            <w:vAlign w:val="center"/>
          </w:tcPr>
          <w:p w14:paraId="4DE34AFE" w14:textId="77777777" w:rsidR="00797346" w:rsidRPr="001A2F63" w:rsidRDefault="00797346" w:rsidP="007E36FC">
            <w:pPr>
              <w:rPr>
                <w:rFonts w:asciiTheme="majorHAnsi" w:eastAsia="Times New Roman" w:hAnsiTheme="majorHAnsi" w:cstheme="majorHAnsi"/>
                <w:b/>
                <w:bCs/>
                <w:sz w:val="18"/>
                <w:szCs w:val="18"/>
              </w:rPr>
            </w:pPr>
            <w:r w:rsidRPr="001A2F63">
              <w:rPr>
                <w:rFonts w:asciiTheme="majorHAnsi" w:eastAsia="Times New Roman" w:hAnsiTheme="majorHAnsi" w:cstheme="majorHAnsi"/>
                <w:b/>
                <w:bCs/>
                <w:sz w:val="18"/>
                <w:szCs w:val="18"/>
              </w:rPr>
              <w:t>Increased citizen participation in civic activities</w:t>
            </w:r>
          </w:p>
          <w:p w14:paraId="23C0C2F9" w14:textId="77777777" w:rsidR="00797346" w:rsidRPr="00CE6C63" w:rsidRDefault="00797346" w:rsidP="007E36FC">
            <w:pPr>
              <w:rPr>
                <w:rFonts w:asciiTheme="majorHAnsi" w:eastAsia="Times New Roman" w:hAnsiTheme="majorHAnsi" w:cstheme="majorHAnsi"/>
                <w:b/>
                <w:bCs/>
                <w:sz w:val="18"/>
                <w:szCs w:val="18"/>
              </w:rPr>
            </w:pP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tcPr>
          <w:p w14:paraId="350495FC" w14:textId="77777777" w:rsidR="00797346" w:rsidRPr="00CE6C63" w:rsidRDefault="00797346" w:rsidP="007E36FC">
            <w:pPr>
              <w:rPr>
                <w:rFonts w:asciiTheme="majorHAnsi" w:eastAsia="Times New Roman" w:hAnsiTheme="majorHAnsi" w:cstheme="majorHAnsi"/>
                <w:sz w:val="18"/>
                <w:szCs w:val="18"/>
              </w:rPr>
            </w:pPr>
            <w:r w:rsidRPr="00CE6C63">
              <w:rPr>
                <w:rFonts w:asciiTheme="majorHAnsi" w:eastAsia="Times New Roman" w:hAnsiTheme="majorHAnsi" w:cstheme="majorHAnsi"/>
                <w:sz w:val="18"/>
                <w:szCs w:val="18"/>
              </w:rPr>
              <w:t>Number of incidents of human rights violations identified and reported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FAC1FC" w14:textId="77777777" w:rsidR="00797346" w:rsidRPr="001A2F63" w:rsidRDefault="00797346" w:rsidP="007E36FC">
            <w:pPr>
              <w:rPr>
                <w:rFonts w:asciiTheme="majorHAnsi" w:eastAsia="Times New Roman" w:hAnsiTheme="majorHAnsi" w:cstheme="majorHAnsi"/>
                <w:sz w:val="18"/>
                <w:szCs w:val="18"/>
              </w:rPr>
            </w:pPr>
            <w:r w:rsidRPr="001A2F63">
              <w:rPr>
                <w:rFonts w:asciiTheme="majorHAnsi" w:eastAsia="Times New Roman" w:hAnsiTheme="majorHAnsi" w:cstheme="majorHAnsi"/>
                <w:sz w:val="18"/>
                <w:szCs w:val="18"/>
              </w:rPr>
              <w:t>Number</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DF0A76E" w14:textId="77777777" w:rsidR="00797346" w:rsidRPr="001A2F63" w:rsidRDefault="00797346" w:rsidP="007E36FC">
            <w:pPr>
              <w:rPr>
                <w:rFonts w:asciiTheme="majorHAnsi" w:eastAsia="Times New Roman" w:hAnsiTheme="majorHAnsi" w:cstheme="majorHAnsi"/>
                <w:sz w:val="18"/>
                <w:szCs w:val="18"/>
              </w:rPr>
            </w:pPr>
            <w:r w:rsidRPr="001A2F63">
              <w:rPr>
                <w:rFonts w:asciiTheme="majorHAnsi" w:eastAsia="Times New Roman" w:hAnsiTheme="majorHAnsi" w:cstheme="majorHAnsi"/>
                <w:sz w:val="18"/>
                <w:szCs w:val="18"/>
              </w:rPr>
              <w:t>Project promoters' records; Formal acknowledgement of human rights violation reports</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tbl>
            <w:tblPr>
              <w:tblStyle w:val="TableGrid"/>
              <w:tblW w:w="0" w:type="auto"/>
              <w:tblInd w:w="592" w:type="dxa"/>
              <w:tblLayout w:type="fixed"/>
              <w:tblLook w:val="04A0" w:firstRow="1" w:lastRow="0" w:firstColumn="1" w:lastColumn="0" w:noHBand="0" w:noVBand="1"/>
            </w:tblPr>
            <w:tblGrid>
              <w:gridCol w:w="434"/>
            </w:tblGrid>
            <w:tr w:rsidR="00797346" w:rsidRPr="005E551F" w14:paraId="35C5762B" w14:textId="77777777" w:rsidTr="007E36FC">
              <w:trPr>
                <w:trHeight w:val="532"/>
              </w:trPr>
              <w:tc>
                <w:tcPr>
                  <w:tcW w:w="434" w:type="dxa"/>
                  <w:shd w:val="clear" w:color="auto" w:fill="D9D9D9" w:themeFill="background1" w:themeFillShade="D9"/>
                </w:tcPr>
                <w:p w14:paraId="0453FA5C" w14:textId="77777777" w:rsidR="00797346" w:rsidRPr="005E551F" w:rsidRDefault="00797346" w:rsidP="007E36FC">
                  <w:pPr>
                    <w:rPr>
                      <w:rFonts w:asciiTheme="majorHAnsi" w:eastAsia="Times New Roman" w:hAnsiTheme="majorHAnsi" w:cstheme="majorHAnsi"/>
                      <w:i/>
                      <w:sz w:val="18"/>
                      <w:szCs w:val="18"/>
                    </w:rPr>
                  </w:pPr>
                </w:p>
                <w:p w14:paraId="24B85545" w14:textId="77777777" w:rsidR="00797346" w:rsidRPr="009C644C" w:rsidRDefault="00797346" w:rsidP="007E36FC">
                  <w:pPr>
                    <w:rPr>
                      <w:rFonts w:asciiTheme="majorHAnsi" w:eastAsia="Times New Roman" w:hAnsiTheme="majorHAnsi" w:cstheme="majorHAnsi"/>
                      <w:i/>
                      <w:sz w:val="18"/>
                      <w:szCs w:val="18"/>
                    </w:rPr>
                  </w:pPr>
                  <w:r w:rsidRPr="005E551F">
                    <w:rPr>
                      <w:rFonts w:ascii="Segoe UI Symbol" w:eastAsia="Times New Roman" w:hAnsi="Segoe UI Symbol" w:cs="Segoe UI Symbol"/>
                      <w:i/>
                      <w:sz w:val="18"/>
                      <w:szCs w:val="18"/>
                    </w:rPr>
                    <w:t>✓</w:t>
                  </w:r>
                </w:p>
                <w:p w14:paraId="4EABF43C" w14:textId="77777777" w:rsidR="00797346" w:rsidRPr="005E551F" w:rsidRDefault="00797346" w:rsidP="007E36FC">
                  <w:pPr>
                    <w:rPr>
                      <w:rFonts w:asciiTheme="majorHAnsi" w:eastAsia="Times New Roman" w:hAnsiTheme="majorHAnsi" w:cstheme="majorHAnsi"/>
                      <w:i/>
                      <w:sz w:val="18"/>
                      <w:szCs w:val="18"/>
                    </w:rPr>
                  </w:pPr>
                </w:p>
              </w:tc>
            </w:tr>
          </w:tbl>
          <w:p w14:paraId="73531753" w14:textId="77777777" w:rsidR="00797346" w:rsidRPr="005E551F" w:rsidRDefault="00797346" w:rsidP="007E36FC">
            <w:pPr>
              <w:jc w:val="center"/>
              <w:rPr>
                <w:rFonts w:asciiTheme="majorHAnsi" w:eastAsia="Times New Roman" w:hAnsiTheme="majorHAnsi" w:cstheme="majorHAnsi"/>
                <w:i/>
                <w:sz w:val="18"/>
                <w:szCs w:val="18"/>
              </w:rPr>
            </w:pPr>
          </w:p>
          <w:p w14:paraId="55B2C4D6" w14:textId="77777777" w:rsidR="00797346" w:rsidRPr="005E551F" w:rsidRDefault="00797346" w:rsidP="007E36FC">
            <w:pPr>
              <w:jc w:val="center"/>
              <w:rPr>
                <w:rFonts w:asciiTheme="majorHAnsi" w:eastAsia="Times New Roman" w:hAnsiTheme="majorHAnsi" w:cstheme="majorHAnsi"/>
                <w:i/>
                <w:sz w:val="18"/>
                <w:szCs w:val="18"/>
              </w:rPr>
            </w:pPr>
          </w:p>
          <w:p w14:paraId="46361EFB" w14:textId="77777777" w:rsidR="00797346" w:rsidRPr="005E551F" w:rsidRDefault="00797346" w:rsidP="007E36FC">
            <w:pPr>
              <w:jc w:val="center"/>
              <w:rPr>
                <w:rFonts w:asciiTheme="majorHAnsi" w:eastAsia="Times New Roman" w:hAnsiTheme="majorHAnsi" w:cstheme="majorHAnsi"/>
                <w:i/>
                <w:sz w:val="18"/>
                <w:szCs w:val="18"/>
              </w:rPr>
            </w:pPr>
          </w:p>
          <w:p w14:paraId="254F69D6" w14:textId="77777777" w:rsidR="00797346" w:rsidRPr="005E551F" w:rsidRDefault="00797346" w:rsidP="007E36FC">
            <w:pPr>
              <w:jc w:val="center"/>
              <w:rPr>
                <w:rFonts w:asciiTheme="majorHAnsi" w:eastAsia="Times New Roman" w:hAnsiTheme="majorHAnsi" w:cstheme="majorHAnsi"/>
                <w:i/>
                <w:sz w:val="18"/>
                <w:szCs w:val="18"/>
              </w:rPr>
            </w:pPr>
            <w:r w:rsidRPr="005E551F">
              <w:rPr>
                <w:rFonts w:asciiTheme="majorHAnsi" w:eastAsia="Times New Roman" w:hAnsiTheme="majorHAnsi" w:cstheme="majorHAnsi"/>
                <w:i/>
                <w:sz w:val="18"/>
                <w:szCs w:val="18"/>
              </w:rPr>
              <w:t>(All projects will report against this indicator)</w:t>
            </w:r>
          </w:p>
        </w:tc>
      </w:tr>
      <w:tr w:rsidR="00797346" w:rsidRPr="009C644C" w14:paraId="45627B22" w14:textId="77777777" w:rsidTr="007E36FC">
        <w:trPr>
          <w:trHeight w:val="900"/>
        </w:trPr>
        <w:tc>
          <w:tcPr>
            <w:tcW w:w="1280" w:type="dxa"/>
            <w:vMerge/>
            <w:tcBorders>
              <w:left w:val="single" w:sz="4" w:space="0" w:color="auto"/>
              <w:right w:val="single" w:sz="4" w:space="0" w:color="auto"/>
            </w:tcBorders>
            <w:shd w:val="clear" w:color="auto" w:fill="auto"/>
            <w:vAlign w:val="center"/>
          </w:tcPr>
          <w:p w14:paraId="6754BFE3" w14:textId="77777777" w:rsidR="00797346" w:rsidRPr="009C644C" w:rsidRDefault="00797346" w:rsidP="007E36FC">
            <w:pPr>
              <w:widowControl w:val="0"/>
              <w:pBdr>
                <w:top w:val="nil"/>
                <w:left w:val="nil"/>
                <w:bottom w:val="nil"/>
                <w:right w:val="nil"/>
                <w:between w:val="nil"/>
              </w:pBdr>
              <w:rPr>
                <w:rFonts w:asciiTheme="majorHAnsi" w:eastAsia="Times New Roman" w:hAnsiTheme="majorHAnsi" w:cstheme="majorHAnsi"/>
                <w:sz w:val="18"/>
                <w:szCs w:val="18"/>
              </w:rPr>
            </w:pPr>
            <w:bookmarkStart w:id="13" w:name="_Hlk69117083"/>
            <w:bookmarkEnd w:id="12"/>
          </w:p>
        </w:tc>
        <w:tc>
          <w:tcPr>
            <w:tcW w:w="1981" w:type="dxa"/>
            <w:vMerge/>
            <w:tcBorders>
              <w:left w:val="single" w:sz="4" w:space="0" w:color="auto"/>
              <w:right w:val="single" w:sz="4" w:space="0" w:color="auto"/>
            </w:tcBorders>
            <w:shd w:val="clear" w:color="auto" w:fill="auto"/>
            <w:vAlign w:val="center"/>
          </w:tcPr>
          <w:p w14:paraId="39524F64" w14:textId="77777777" w:rsidR="00797346" w:rsidRPr="009C644C" w:rsidRDefault="00797346" w:rsidP="007E36FC">
            <w:pPr>
              <w:widowControl w:val="0"/>
              <w:pBdr>
                <w:top w:val="nil"/>
                <w:left w:val="nil"/>
                <w:bottom w:val="nil"/>
                <w:right w:val="nil"/>
                <w:between w:val="nil"/>
              </w:pBdr>
              <w:rPr>
                <w:rFonts w:asciiTheme="majorHAnsi" w:eastAsia="Times New Roman" w:hAnsiTheme="majorHAnsi" w:cstheme="majorHAnsi"/>
                <w:sz w:val="18"/>
                <w:szCs w:val="18"/>
              </w:rPr>
            </w:pPr>
          </w:p>
        </w:tc>
        <w:tc>
          <w:tcPr>
            <w:tcW w:w="2129" w:type="dxa"/>
            <w:tcBorders>
              <w:left w:val="single" w:sz="4" w:space="0" w:color="auto"/>
            </w:tcBorders>
            <w:shd w:val="clear" w:color="auto" w:fill="auto"/>
            <w:vAlign w:val="center"/>
          </w:tcPr>
          <w:p w14:paraId="25BC86B2" w14:textId="77777777" w:rsidR="00797346" w:rsidRPr="005E551F" w:rsidRDefault="00797346" w:rsidP="007E36FC">
            <w:pPr>
              <w:rPr>
                <w:rFonts w:asciiTheme="majorHAnsi" w:eastAsia="Times New Roman" w:hAnsiTheme="majorHAnsi" w:cstheme="majorHAnsi"/>
                <w:sz w:val="18"/>
                <w:szCs w:val="18"/>
              </w:rPr>
            </w:pPr>
            <w:r w:rsidRPr="005E551F">
              <w:rPr>
                <w:rFonts w:asciiTheme="majorHAnsi" w:eastAsia="Times New Roman" w:hAnsiTheme="majorHAnsi" w:cstheme="majorHAnsi"/>
                <w:sz w:val="18"/>
                <w:szCs w:val="18"/>
              </w:rPr>
              <w:t>Number of national policies and law influenced</w:t>
            </w:r>
          </w:p>
        </w:tc>
        <w:tc>
          <w:tcPr>
            <w:tcW w:w="1417" w:type="dxa"/>
            <w:shd w:val="clear" w:color="auto" w:fill="auto"/>
            <w:vAlign w:val="center"/>
          </w:tcPr>
          <w:p w14:paraId="4C882C8F" w14:textId="77777777" w:rsidR="00797346" w:rsidRPr="009C644C" w:rsidRDefault="00797346" w:rsidP="007E36FC">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Number</w:t>
            </w:r>
          </w:p>
        </w:tc>
        <w:tc>
          <w:tcPr>
            <w:tcW w:w="1275" w:type="dxa"/>
            <w:shd w:val="clear" w:color="auto" w:fill="auto"/>
            <w:vAlign w:val="center"/>
          </w:tcPr>
          <w:p w14:paraId="1F22583F" w14:textId="77777777" w:rsidR="00797346" w:rsidRPr="009C644C" w:rsidRDefault="00797346" w:rsidP="007E36FC">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 xml:space="preserve">Formal responses, acknowledgement of input to consultations, Informal feedback, Survey responses </w:t>
            </w:r>
          </w:p>
        </w:tc>
        <w:tc>
          <w:tcPr>
            <w:tcW w:w="2130" w:type="dxa"/>
            <w:shd w:val="clear" w:color="auto" w:fill="auto"/>
            <w:vAlign w:val="center"/>
          </w:tcPr>
          <w:p w14:paraId="03A02AC1" w14:textId="77777777" w:rsidR="00797346" w:rsidRDefault="00797346" w:rsidP="007E36FC">
            <w:pPr>
              <w:rPr>
                <w:rFonts w:asciiTheme="majorHAnsi" w:eastAsia="Times New Roman" w:hAnsiTheme="majorHAnsi" w:cstheme="majorHAnsi"/>
                <w:sz w:val="18"/>
                <w:szCs w:val="18"/>
                <w:highlight w:val="yellow"/>
              </w:rPr>
            </w:pPr>
          </w:p>
          <w:p w14:paraId="3294D4A1" w14:textId="77777777" w:rsidR="00797346" w:rsidRDefault="00797346" w:rsidP="007E36FC">
            <w:pPr>
              <w:jc w:val="center"/>
              <w:rPr>
                <w:rFonts w:asciiTheme="majorHAnsi" w:eastAsia="Times New Roman" w:hAnsiTheme="majorHAnsi" w:cstheme="majorHAnsi"/>
                <w:i/>
                <w:iCs/>
                <w:sz w:val="18"/>
                <w:szCs w:val="18"/>
              </w:rPr>
            </w:pPr>
          </w:p>
          <w:p w14:paraId="12ADE5E7" w14:textId="77777777" w:rsidR="00797346" w:rsidRPr="002B7CC6" w:rsidRDefault="00797346" w:rsidP="007E36FC">
            <w:pPr>
              <w:jc w:val="center"/>
              <w:rPr>
                <w:rFonts w:asciiTheme="majorHAnsi" w:eastAsia="Times New Roman" w:hAnsiTheme="majorHAnsi" w:cstheme="majorHAnsi"/>
                <w:i/>
                <w:iCs/>
                <w:sz w:val="18"/>
                <w:szCs w:val="18"/>
              </w:rPr>
            </w:pPr>
            <w:r>
              <w:rPr>
                <w:rFonts w:asciiTheme="majorHAnsi" w:eastAsia="Times New Roman" w:hAnsiTheme="majorHAnsi" w:cstheme="majorHAnsi"/>
                <w:i/>
                <w:iCs/>
                <w:sz w:val="18"/>
                <w:szCs w:val="18"/>
              </w:rPr>
              <w:t>(To be reported upon if applicable to the project)</w:t>
            </w:r>
          </w:p>
          <w:p w14:paraId="34599859" w14:textId="77777777" w:rsidR="00797346" w:rsidRDefault="00797346" w:rsidP="007E36FC">
            <w:pPr>
              <w:rPr>
                <w:rFonts w:asciiTheme="majorHAnsi" w:eastAsia="Times New Roman" w:hAnsiTheme="majorHAnsi" w:cstheme="majorHAnsi"/>
                <w:sz w:val="18"/>
                <w:szCs w:val="18"/>
                <w:highlight w:val="yellow"/>
              </w:rPr>
            </w:pPr>
          </w:p>
          <w:p w14:paraId="6C366878" w14:textId="77777777" w:rsidR="00797346" w:rsidRDefault="00797346" w:rsidP="007E36FC">
            <w:pPr>
              <w:rPr>
                <w:rFonts w:asciiTheme="majorHAnsi" w:eastAsia="Times New Roman" w:hAnsiTheme="majorHAnsi" w:cstheme="majorHAnsi"/>
                <w:i/>
                <w:iCs/>
                <w:sz w:val="18"/>
                <w:szCs w:val="18"/>
                <w:highlight w:val="yellow"/>
              </w:rPr>
            </w:pPr>
          </w:p>
          <w:p w14:paraId="7E52B123" w14:textId="77777777" w:rsidR="00797346" w:rsidRPr="003D0849" w:rsidRDefault="00797346" w:rsidP="007E36FC">
            <w:pPr>
              <w:rPr>
                <w:rFonts w:asciiTheme="majorHAnsi" w:eastAsia="Times New Roman" w:hAnsiTheme="majorHAnsi" w:cstheme="majorHAnsi"/>
                <w:sz w:val="18"/>
                <w:szCs w:val="18"/>
              </w:rPr>
            </w:pPr>
          </w:p>
        </w:tc>
      </w:tr>
      <w:tr w:rsidR="00797346" w:rsidRPr="009C644C" w14:paraId="5A74042B" w14:textId="77777777" w:rsidTr="007E36FC">
        <w:trPr>
          <w:trHeight w:val="1600"/>
        </w:trPr>
        <w:tc>
          <w:tcPr>
            <w:tcW w:w="1280" w:type="dxa"/>
            <w:vMerge/>
            <w:tcBorders>
              <w:left w:val="single" w:sz="4" w:space="0" w:color="auto"/>
              <w:right w:val="single" w:sz="4" w:space="0" w:color="auto"/>
            </w:tcBorders>
            <w:shd w:val="clear" w:color="auto" w:fill="auto"/>
            <w:vAlign w:val="center"/>
          </w:tcPr>
          <w:p w14:paraId="6E1AA516" w14:textId="77777777" w:rsidR="00797346" w:rsidRPr="009C644C" w:rsidRDefault="00797346" w:rsidP="007E36FC">
            <w:pPr>
              <w:widowControl w:val="0"/>
              <w:pBdr>
                <w:top w:val="nil"/>
                <w:left w:val="nil"/>
                <w:bottom w:val="nil"/>
                <w:right w:val="nil"/>
                <w:between w:val="nil"/>
              </w:pBdr>
              <w:rPr>
                <w:rFonts w:asciiTheme="majorHAnsi" w:eastAsia="Times New Roman" w:hAnsiTheme="majorHAnsi" w:cstheme="majorHAnsi"/>
                <w:sz w:val="18"/>
                <w:szCs w:val="18"/>
              </w:rPr>
            </w:pPr>
          </w:p>
        </w:tc>
        <w:tc>
          <w:tcPr>
            <w:tcW w:w="1981" w:type="dxa"/>
            <w:vMerge/>
            <w:tcBorders>
              <w:left w:val="single" w:sz="4" w:space="0" w:color="auto"/>
              <w:right w:val="single" w:sz="4" w:space="0" w:color="auto"/>
            </w:tcBorders>
            <w:shd w:val="clear" w:color="auto" w:fill="auto"/>
            <w:vAlign w:val="center"/>
          </w:tcPr>
          <w:p w14:paraId="0F3C1FC0" w14:textId="77777777" w:rsidR="00797346" w:rsidRPr="009C644C" w:rsidRDefault="00797346" w:rsidP="007E36FC">
            <w:pPr>
              <w:widowControl w:val="0"/>
              <w:pBdr>
                <w:top w:val="nil"/>
                <w:left w:val="nil"/>
                <w:bottom w:val="nil"/>
                <w:right w:val="nil"/>
                <w:between w:val="nil"/>
              </w:pBdr>
              <w:rPr>
                <w:rFonts w:asciiTheme="majorHAnsi" w:eastAsia="Times New Roman" w:hAnsiTheme="majorHAnsi" w:cstheme="majorHAnsi"/>
                <w:sz w:val="18"/>
                <w:szCs w:val="18"/>
              </w:rPr>
            </w:pPr>
          </w:p>
        </w:tc>
        <w:tc>
          <w:tcPr>
            <w:tcW w:w="2129" w:type="dxa"/>
            <w:tcBorders>
              <w:left w:val="single" w:sz="4" w:space="0" w:color="auto"/>
            </w:tcBorders>
            <w:shd w:val="clear" w:color="auto" w:fill="auto"/>
            <w:vAlign w:val="center"/>
          </w:tcPr>
          <w:p w14:paraId="109ACBD0" w14:textId="77777777" w:rsidR="00797346" w:rsidRPr="00BD13A1" w:rsidRDefault="00797346" w:rsidP="007E36FC">
            <w:pPr>
              <w:rPr>
                <w:rFonts w:asciiTheme="majorHAnsi" w:eastAsia="Times New Roman" w:hAnsiTheme="majorHAnsi" w:cstheme="majorHAnsi"/>
                <w:b/>
                <w:bCs/>
                <w:sz w:val="18"/>
                <w:szCs w:val="18"/>
              </w:rPr>
            </w:pPr>
            <w:r w:rsidRPr="00BD13A1">
              <w:rPr>
                <w:rFonts w:asciiTheme="majorHAnsi" w:eastAsia="Times New Roman" w:hAnsiTheme="majorHAnsi" w:cstheme="majorHAnsi"/>
                <w:b/>
                <w:bCs/>
                <w:sz w:val="18"/>
                <w:szCs w:val="18"/>
              </w:rPr>
              <w:t xml:space="preserve">Number of public institutions directly involving citizens in the decision-making process </w:t>
            </w:r>
          </w:p>
        </w:tc>
        <w:tc>
          <w:tcPr>
            <w:tcW w:w="1417" w:type="dxa"/>
            <w:shd w:val="clear" w:color="auto" w:fill="auto"/>
            <w:vAlign w:val="center"/>
          </w:tcPr>
          <w:p w14:paraId="1D89B3D8" w14:textId="77777777" w:rsidR="00797346" w:rsidRPr="009C644C" w:rsidRDefault="00797346" w:rsidP="007E36FC">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Number</w:t>
            </w:r>
          </w:p>
        </w:tc>
        <w:tc>
          <w:tcPr>
            <w:tcW w:w="1275" w:type="dxa"/>
            <w:shd w:val="clear" w:color="auto" w:fill="auto"/>
            <w:vAlign w:val="center"/>
          </w:tcPr>
          <w:p w14:paraId="46C531AC" w14:textId="77777777" w:rsidR="00797346" w:rsidRPr="009C644C" w:rsidRDefault="00797346" w:rsidP="007E36FC">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Project promoters’ records</w:t>
            </w:r>
          </w:p>
        </w:tc>
        <w:tc>
          <w:tcPr>
            <w:tcW w:w="2130" w:type="dxa"/>
            <w:shd w:val="clear" w:color="auto" w:fill="auto"/>
            <w:vAlign w:val="center"/>
          </w:tcPr>
          <w:p w14:paraId="160F62E9" w14:textId="77777777" w:rsidR="00797346" w:rsidRDefault="00797346" w:rsidP="007E36FC">
            <w:pPr>
              <w:jc w:val="center"/>
              <w:rPr>
                <w:rFonts w:asciiTheme="majorHAnsi" w:eastAsia="Times New Roman" w:hAnsiTheme="majorHAnsi" w:cstheme="majorHAnsi"/>
                <w:i/>
                <w:iCs/>
                <w:sz w:val="18"/>
                <w:szCs w:val="18"/>
              </w:rPr>
            </w:pPr>
          </w:p>
          <w:p w14:paraId="67524CCC" w14:textId="77777777" w:rsidR="00797346" w:rsidRDefault="00797346" w:rsidP="007E36FC">
            <w:pPr>
              <w:rPr>
                <w:rFonts w:asciiTheme="majorHAnsi" w:eastAsia="Times New Roman" w:hAnsiTheme="majorHAnsi" w:cstheme="majorHAnsi"/>
                <w:i/>
                <w:iCs/>
                <w:sz w:val="18"/>
                <w:szCs w:val="18"/>
              </w:rPr>
            </w:pPr>
          </w:p>
          <w:p w14:paraId="5B592B3D" w14:textId="77777777" w:rsidR="00797346" w:rsidRPr="002B7CC6" w:rsidRDefault="00797346" w:rsidP="007E36FC">
            <w:pPr>
              <w:jc w:val="center"/>
              <w:rPr>
                <w:rFonts w:asciiTheme="majorHAnsi" w:eastAsia="Times New Roman" w:hAnsiTheme="majorHAnsi" w:cstheme="majorHAnsi"/>
                <w:i/>
                <w:iCs/>
                <w:sz w:val="18"/>
                <w:szCs w:val="18"/>
              </w:rPr>
            </w:pPr>
            <w:r>
              <w:rPr>
                <w:rFonts w:asciiTheme="majorHAnsi" w:eastAsia="Times New Roman" w:hAnsiTheme="majorHAnsi" w:cstheme="majorHAnsi"/>
                <w:i/>
                <w:iCs/>
                <w:sz w:val="18"/>
                <w:szCs w:val="18"/>
              </w:rPr>
              <w:t>(To be reported upon if applicable to the project)</w:t>
            </w:r>
          </w:p>
          <w:p w14:paraId="06DCAA0A" w14:textId="77777777" w:rsidR="00797346" w:rsidRPr="009C644C" w:rsidRDefault="00797346" w:rsidP="007E36FC">
            <w:pPr>
              <w:jc w:val="center"/>
              <w:rPr>
                <w:rFonts w:asciiTheme="majorHAnsi" w:eastAsia="Times New Roman" w:hAnsiTheme="majorHAnsi" w:cstheme="majorHAnsi"/>
                <w:sz w:val="18"/>
                <w:szCs w:val="18"/>
              </w:rPr>
            </w:pPr>
          </w:p>
        </w:tc>
      </w:tr>
      <w:bookmarkEnd w:id="13"/>
    </w:tbl>
    <w:p w14:paraId="2FD0CADA" w14:textId="77777777" w:rsidR="00797346" w:rsidRDefault="00797346" w:rsidP="00797346">
      <w:pPr>
        <w:rPr>
          <w:rFonts w:asciiTheme="majorHAnsi" w:hAnsiTheme="majorHAnsi" w:cstheme="majorHAnsi"/>
          <w:i/>
          <w:sz w:val="18"/>
          <w:szCs w:val="18"/>
        </w:rPr>
      </w:pPr>
    </w:p>
    <w:p w14:paraId="7802CFE1" w14:textId="77777777" w:rsidR="00797346" w:rsidRDefault="00797346" w:rsidP="00797346">
      <w:pPr>
        <w:rPr>
          <w:rFonts w:asciiTheme="majorHAnsi" w:hAnsiTheme="majorHAnsi" w:cstheme="majorHAnsi"/>
          <w:color w:val="000000"/>
          <w:szCs w:val="24"/>
        </w:rPr>
      </w:pPr>
      <w:r w:rsidRPr="00197946">
        <w:rPr>
          <w:rFonts w:asciiTheme="majorHAnsi" w:hAnsiTheme="majorHAnsi" w:cstheme="majorHAnsi"/>
          <w:color w:val="000000"/>
          <w:szCs w:val="24"/>
        </w:rPr>
        <w:t xml:space="preserve">Each project shall contribute to the achievement of </w:t>
      </w:r>
      <w:r w:rsidRPr="00522B0E">
        <w:rPr>
          <w:rFonts w:asciiTheme="majorHAnsi" w:hAnsiTheme="majorHAnsi" w:cstheme="majorHAnsi"/>
          <w:b/>
          <w:bCs/>
          <w:color w:val="000000"/>
          <w:szCs w:val="24"/>
        </w:rPr>
        <w:t>at least one of the outputs</w:t>
      </w:r>
      <w:r w:rsidRPr="00197946">
        <w:rPr>
          <w:rFonts w:asciiTheme="majorHAnsi" w:hAnsiTheme="majorHAnsi" w:cstheme="majorHAnsi"/>
          <w:color w:val="000000"/>
          <w:szCs w:val="24"/>
        </w:rPr>
        <w:t xml:space="preserve"> listed </w:t>
      </w:r>
      <w:r>
        <w:rPr>
          <w:rFonts w:asciiTheme="majorHAnsi" w:hAnsiTheme="majorHAnsi" w:cstheme="majorHAnsi"/>
          <w:color w:val="000000"/>
          <w:szCs w:val="24"/>
        </w:rPr>
        <w:t>below</w:t>
      </w:r>
      <w:r w:rsidRPr="00197946">
        <w:rPr>
          <w:rFonts w:asciiTheme="majorHAnsi" w:hAnsiTheme="majorHAnsi" w:cstheme="majorHAnsi"/>
          <w:color w:val="000000"/>
          <w:szCs w:val="24"/>
        </w:rPr>
        <w:t xml:space="preserve"> quantified according to the nature and objectives of the project. </w:t>
      </w:r>
      <w:r w:rsidRPr="00307299">
        <w:rPr>
          <w:rFonts w:asciiTheme="majorHAnsi" w:hAnsiTheme="majorHAnsi" w:cstheme="majorHAnsi"/>
          <w:color w:val="000000"/>
          <w:szCs w:val="24"/>
        </w:rPr>
        <w:t xml:space="preserve">Applicants can choose to add an output that is directly relevant to their project. </w:t>
      </w:r>
    </w:p>
    <w:p w14:paraId="500BD7FE" w14:textId="77777777" w:rsidR="00797346" w:rsidRDefault="00797346" w:rsidP="00797346">
      <w:pPr>
        <w:rPr>
          <w:rFonts w:asciiTheme="majorHAnsi" w:hAnsiTheme="majorHAnsi" w:cstheme="majorHAnsi"/>
          <w:i/>
          <w:sz w:val="18"/>
          <w:szCs w:val="18"/>
        </w:rPr>
      </w:pPr>
    </w:p>
    <w:tbl>
      <w:tblPr>
        <w:tblW w:w="10354"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400" w:firstRow="0" w:lastRow="0" w:firstColumn="0" w:lastColumn="0" w:noHBand="0" w:noVBand="1"/>
      </w:tblPr>
      <w:tblGrid>
        <w:gridCol w:w="1282"/>
        <w:gridCol w:w="1984"/>
        <w:gridCol w:w="2126"/>
        <w:gridCol w:w="1418"/>
        <w:gridCol w:w="1276"/>
        <w:gridCol w:w="2268"/>
      </w:tblGrid>
      <w:tr w:rsidR="00797346" w:rsidRPr="009C644C" w14:paraId="65B03DFB" w14:textId="77777777" w:rsidTr="007E36FC">
        <w:trPr>
          <w:trHeight w:val="1760"/>
        </w:trPr>
        <w:tc>
          <w:tcPr>
            <w:tcW w:w="1282" w:type="dxa"/>
            <w:vMerge w:val="restart"/>
            <w:shd w:val="clear" w:color="auto" w:fill="auto"/>
            <w:vAlign w:val="center"/>
          </w:tcPr>
          <w:p w14:paraId="716A00EA" w14:textId="77777777" w:rsidR="00797346" w:rsidRPr="00FF7204" w:rsidRDefault="00797346" w:rsidP="007E36FC">
            <w:pPr>
              <w:widowControl w:val="0"/>
              <w:pBdr>
                <w:top w:val="nil"/>
                <w:left w:val="nil"/>
                <w:bottom w:val="nil"/>
                <w:right w:val="nil"/>
                <w:between w:val="nil"/>
              </w:pBdr>
              <w:jc w:val="center"/>
              <w:rPr>
                <w:rFonts w:asciiTheme="majorHAnsi" w:eastAsia="Times New Roman" w:hAnsiTheme="majorHAnsi" w:cstheme="majorHAnsi"/>
                <w:b/>
                <w:bCs/>
                <w:sz w:val="18"/>
                <w:szCs w:val="18"/>
              </w:rPr>
            </w:pPr>
            <w:r w:rsidRPr="00FF7204">
              <w:rPr>
                <w:rFonts w:asciiTheme="majorHAnsi" w:eastAsia="Times New Roman" w:hAnsiTheme="majorHAnsi" w:cstheme="majorHAnsi"/>
                <w:b/>
                <w:bCs/>
                <w:sz w:val="18"/>
                <w:szCs w:val="18"/>
              </w:rPr>
              <w:t>Output 1</w:t>
            </w:r>
          </w:p>
        </w:tc>
        <w:tc>
          <w:tcPr>
            <w:tcW w:w="1984" w:type="dxa"/>
            <w:vMerge w:val="restart"/>
            <w:shd w:val="clear" w:color="auto" w:fill="auto"/>
            <w:vAlign w:val="center"/>
          </w:tcPr>
          <w:p w14:paraId="0AB20274" w14:textId="77777777" w:rsidR="00797346" w:rsidRPr="009C644C" w:rsidRDefault="00797346" w:rsidP="007E36FC">
            <w:pPr>
              <w:widowControl w:val="0"/>
              <w:pBdr>
                <w:top w:val="nil"/>
                <w:left w:val="nil"/>
                <w:bottom w:val="nil"/>
                <w:right w:val="nil"/>
                <w:between w:val="nil"/>
              </w:pBd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Civic participation supported</w:t>
            </w:r>
          </w:p>
        </w:tc>
        <w:tc>
          <w:tcPr>
            <w:tcW w:w="2126" w:type="dxa"/>
            <w:shd w:val="clear" w:color="auto" w:fill="auto"/>
            <w:vAlign w:val="center"/>
          </w:tcPr>
          <w:p w14:paraId="6A14CFEA" w14:textId="77777777" w:rsidR="00797346" w:rsidRPr="009C644C" w:rsidRDefault="00797346" w:rsidP="007E36FC">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Number of civil society education initiatives on civic participation supported</w:t>
            </w:r>
          </w:p>
        </w:tc>
        <w:tc>
          <w:tcPr>
            <w:tcW w:w="1418" w:type="dxa"/>
            <w:shd w:val="clear" w:color="auto" w:fill="auto"/>
            <w:vAlign w:val="center"/>
          </w:tcPr>
          <w:p w14:paraId="3B79318E" w14:textId="77777777" w:rsidR="00797346" w:rsidRPr="009C644C" w:rsidRDefault="00797346" w:rsidP="007E36FC">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Number</w:t>
            </w:r>
          </w:p>
        </w:tc>
        <w:tc>
          <w:tcPr>
            <w:tcW w:w="1276" w:type="dxa"/>
            <w:shd w:val="clear" w:color="auto" w:fill="auto"/>
            <w:vAlign w:val="center"/>
          </w:tcPr>
          <w:p w14:paraId="336EDD7E" w14:textId="77777777" w:rsidR="00797346" w:rsidRPr="009C644C" w:rsidRDefault="00797346" w:rsidP="007E36FC">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Project promoters’ records; Fund Operator's records</w:t>
            </w:r>
          </w:p>
        </w:tc>
        <w:tc>
          <w:tcPr>
            <w:tcW w:w="2268" w:type="dxa"/>
            <w:shd w:val="clear" w:color="auto" w:fill="auto"/>
            <w:vAlign w:val="center"/>
          </w:tcPr>
          <w:p w14:paraId="3F33FA7F" w14:textId="77777777" w:rsidR="00797346" w:rsidRPr="009C644C" w:rsidRDefault="00797346" w:rsidP="007E36FC">
            <w:pPr>
              <w:jc w:val="center"/>
              <w:rPr>
                <w:rFonts w:asciiTheme="majorHAnsi" w:eastAsia="Times New Roman" w:hAnsiTheme="majorHAnsi" w:cstheme="majorHAnsi"/>
                <w:sz w:val="18"/>
                <w:szCs w:val="18"/>
              </w:rPr>
            </w:pPr>
          </w:p>
          <w:p w14:paraId="481DBE2A" w14:textId="77777777" w:rsidR="00797346" w:rsidRPr="009C644C" w:rsidRDefault="00797346" w:rsidP="007E36FC">
            <w:pPr>
              <w:rPr>
                <w:rFonts w:asciiTheme="majorHAnsi" w:eastAsia="Times New Roman" w:hAnsiTheme="majorHAnsi" w:cstheme="majorHAnsi"/>
                <w:sz w:val="18"/>
                <w:szCs w:val="18"/>
              </w:rPr>
            </w:pPr>
          </w:p>
          <w:p w14:paraId="38153DE8" w14:textId="77777777" w:rsidR="00797346" w:rsidRPr="002B7CC6" w:rsidRDefault="00797346" w:rsidP="007E36FC">
            <w:pPr>
              <w:jc w:val="center"/>
              <w:rPr>
                <w:rFonts w:asciiTheme="majorHAnsi" w:eastAsia="Times New Roman" w:hAnsiTheme="majorHAnsi" w:cstheme="majorHAnsi"/>
                <w:i/>
                <w:iCs/>
                <w:sz w:val="18"/>
                <w:szCs w:val="18"/>
              </w:rPr>
            </w:pPr>
            <w:r>
              <w:rPr>
                <w:rFonts w:asciiTheme="majorHAnsi" w:eastAsia="Times New Roman" w:hAnsiTheme="majorHAnsi" w:cstheme="majorHAnsi"/>
                <w:i/>
                <w:iCs/>
                <w:sz w:val="18"/>
                <w:szCs w:val="18"/>
              </w:rPr>
              <w:t>(To be reported upon if applicable to the project)</w:t>
            </w:r>
          </w:p>
          <w:p w14:paraId="21F4AF4C" w14:textId="77777777" w:rsidR="00797346" w:rsidRPr="009C644C" w:rsidRDefault="00797346" w:rsidP="007E36FC">
            <w:pPr>
              <w:jc w:val="center"/>
              <w:rPr>
                <w:rFonts w:asciiTheme="majorHAnsi" w:eastAsia="Times New Roman" w:hAnsiTheme="majorHAnsi" w:cstheme="majorHAnsi"/>
                <w:sz w:val="18"/>
                <w:szCs w:val="18"/>
              </w:rPr>
            </w:pPr>
          </w:p>
          <w:p w14:paraId="42F5AB0F" w14:textId="77777777" w:rsidR="00797346" w:rsidRPr="009C644C" w:rsidRDefault="00797346" w:rsidP="007E36FC">
            <w:pPr>
              <w:jc w:val="center"/>
              <w:rPr>
                <w:rFonts w:asciiTheme="majorHAnsi" w:eastAsia="Times New Roman" w:hAnsiTheme="majorHAnsi" w:cstheme="majorHAnsi"/>
                <w:sz w:val="18"/>
                <w:szCs w:val="18"/>
              </w:rPr>
            </w:pPr>
          </w:p>
        </w:tc>
      </w:tr>
      <w:tr w:rsidR="00797346" w:rsidRPr="009C644C" w14:paraId="26CADED5" w14:textId="77777777" w:rsidTr="007E36FC">
        <w:trPr>
          <w:trHeight w:val="2680"/>
        </w:trPr>
        <w:tc>
          <w:tcPr>
            <w:tcW w:w="1282" w:type="dxa"/>
            <w:vMerge/>
            <w:shd w:val="clear" w:color="auto" w:fill="auto"/>
            <w:textDirection w:val="btLr"/>
            <w:vAlign w:val="center"/>
          </w:tcPr>
          <w:p w14:paraId="3546B6BA" w14:textId="77777777" w:rsidR="00797346" w:rsidRPr="009C644C" w:rsidRDefault="00797346" w:rsidP="007E36FC">
            <w:pPr>
              <w:widowControl w:val="0"/>
              <w:pBdr>
                <w:top w:val="nil"/>
                <w:left w:val="nil"/>
                <w:bottom w:val="nil"/>
                <w:right w:val="nil"/>
                <w:between w:val="nil"/>
              </w:pBdr>
              <w:ind w:left="113" w:right="113"/>
              <w:jc w:val="center"/>
              <w:rPr>
                <w:rFonts w:asciiTheme="majorHAnsi" w:eastAsia="Times New Roman" w:hAnsiTheme="majorHAnsi" w:cstheme="majorHAnsi"/>
                <w:sz w:val="18"/>
                <w:szCs w:val="18"/>
              </w:rPr>
            </w:pPr>
          </w:p>
        </w:tc>
        <w:tc>
          <w:tcPr>
            <w:tcW w:w="1984" w:type="dxa"/>
            <w:vMerge/>
            <w:shd w:val="clear" w:color="auto" w:fill="auto"/>
            <w:vAlign w:val="center"/>
          </w:tcPr>
          <w:p w14:paraId="74DCD0AA" w14:textId="77777777" w:rsidR="00797346" w:rsidRPr="009C644C" w:rsidRDefault="00797346" w:rsidP="007E36FC">
            <w:pPr>
              <w:widowControl w:val="0"/>
              <w:pBdr>
                <w:top w:val="nil"/>
                <w:left w:val="nil"/>
                <w:bottom w:val="nil"/>
                <w:right w:val="nil"/>
                <w:between w:val="nil"/>
              </w:pBdr>
              <w:rPr>
                <w:rFonts w:asciiTheme="majorHAnsi" w:eastAsia="Times New Roman" w:hAnsiTheme="majorHAnsi" w:cstheme="majorHAnsi"/>
                <w:sz w:val="18"/>
                <w:szCs w:val="18"/>
              </w:rPr>
            </w:pPr>
          </w:p>
        </w:tc>
        <w:tc>
          <w:tcPr>
            <w:tcW w:w="2126" w:type="dxa"/>
            <w:shd w:val="clear" w:color="auto" w:fill="auto"/>
            <w:vAlign w:val="center"/>
          </w:tcPr>
          <w:p w14:paraId="563DF474" w14:textId="77777777" w:rsidR="00797346" w:rsidRPr="009C644C" w:rsidRDefault="00797346" w:rsidP="007E36FC">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 xml:space="preserve">Number of supported civil society education initiatives on critical thinking and healthy debate </w:t>
            </w:r>
          </w:p>
        </w:tc>
        <w:tc>
          <w:tcPr>
            <w:tcW w:w="1418" w:type="dxa"/>
            <w:shd w:val="clear" w:color="auto" w:fill="auto"/>
            <w:vAlign w:val="center"/>
          </w:tcPr>
          <w:p w14:paraId="21D7F928" w14:textId="77777777" w:rsidR="00797346" w:rsidRPr="009C644C" w:rsidRDefault="00797346" w:rsidP="007E36FC">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Number</w:t>
            </w:r>
          </w:p>
        </w:tc>
        <w:tc>
          <w:tcPr>
            <w:tcW w:w="1276" w:type="dxa"/>
            <w:shd w:val="clear" w:color="auto" w:fill="auto"/>
            <w:vAlign w:val="center"/>
          </w:tcPr>
          <w:p w14:paraId="757E4666" w14:textId="77777777" w:rsidR="00797346" w:rsidRPr="009C644C" w:rsidRDefault="00797346" w:rsidP="007E36FC">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Project promoters' records; Fund Operator's records</w:t>
            </w:r>
          </w:p>
        </w:tc>
        <w:tc>
          <w:tcPr>
            <w:tcW w:w="2268" w:type="dxa"/>
            <w:shd w:val="clear" w:color="auto" w:fill="auto"/>
            <w:vAlign w:val="center"/>
          </w:tcPr>
          <w:p w14:paraId="085FB337" w14:textId="77777777" w:rsidR="00797346" w:rsidRPr="002B7CC6" w:rsidRDefault="00797346" w:rsidP="007E36FC">
            <w:pPr>
              <w:jc w:val="center"/>
              <w:rPr>
                <w:rFonts w:asciiTheme="majorHAnsi" w:eastAsia="Times New Roman" w:hAnsiTheme="majorHAnsi" w:cstheme="majorHAnsi"/>
                <w:i/>
                <w:iCs/>
                <w:sz w:val="18"/>
                <w:szCs w:val="18"/>
              </w:rPr>
            </w:pPr>
            <w:r>
              <w:rPr>
                <w:rFonts w:asciiTheme="majorHAnsi" w:eastAsia="Times New Roman" w:hAnsiTheme="majorHAnsi" w:cstheme="majorHAnsi"/>
                <w:i/>
                <w:iCs/>
                <w:sz w:val="18"/>
                <w:szCs w:val="18"/>
              </w:rPr>
              <w:t>(To be reported upon if applicable to the project)</w:t>
            </w:r>
          </w:p>
          <w:p w14:paraId="5A6AF7B5" w14:textId="77777777" w:rsidR="00797346" w:rsidRDefault="00797346" w:rsidP="007E36FC">
            <w:pPr>
              <w:rPr>
                <w:rFonts w:ascii="Segoe UI Symbol" w:eastAsia="Arial Unicode MS" w:hAnsi="Segoe UI Symbol" w:cs="Segoe UI Symbol"/>
                <w:b/>
                <w:bCs/>
                <w:sz w:val="18"/>
                <w:szCs w:val="18"/>
              </w:rPr>
            </w:pPr>
          </w:p>
          <w:p w14:paraId="54ADB378" w14:textId="77777777" w:rsidR="00797346" w:rsidRPr="005B5AB5" w:rsidRDefault="00797346" w:rsidP="007E36FC">
            <w:pPr>
              <w:rPr>
                <w:rFonts w:asciiTheme="majorHAnsi" w:eastAsia="Times New Roman" w:hAnsiTheme="majorHAnsi" w:cstheme="majorHAnsi"/>
                <w:i/>
                <w:sz w:val="18"/>
                <w:szCs w:val="18"/>
              </w:rPr>
            </w:pPr>
          </w:p>
        </w:tc>
      </w:tr>
      <w:tr w:rsidR="00797346" w:rsidRPr="009C644C" w14:paraId="48EA4387" w14:textId="77777777" w:rsidTr="007E36FC">
        <w:trPr>
          <w:trHeight w:val="900"/>
        </w:trPr>
        <w:tc>
          <w:tcPr>
            <w:tcW w:w="1282" w:type="dxa"/>
            <w:vMerge w:val="restart"/>
            <w:shd w:val="clear" w:color="auto" w:fill="auto"/>
            <w:vAlign w:val="center"/>
          </w:tcPr>
          <w:p w14:paraId="4FD35BDB" w14:textId="77777777" w:rsidR="00797346" w:rsidRPr="00FF7204" w:rsidRDefault="00797346" w:rsidP="007E36FC">
            <w:pPr>
              <w:widowControl w:val="0"/>
              <w:pBdr>
                <w:top w:val="nil"/>
                <w:left w:val="nil"/>
                <w:bottom w:val="nil"/>
                <w:right w:val="nil"/>
                <w:between w:val="nil"/>
              </w:pBdr>
              <w:jc w:val="center"/>
              <w:rPr>
                <w:rFonts w:asciiTheme="majorHAnsi" w:eastAsia="Times New Roman" w:hAnsiTheme="majorHAnsi" w:cstheme="majorHAnsi"/>
                <w:b/>
                <w:bCs/>
                <w:sz w:val="18"/>
                <w:szCs w:val="18"/>
              </w:rPr>
            </w:pPr>
            <w:r w:rsidRPr="00FF7204">
              <w:rPr>
                <w:rFonts w:asciiTheme="majorHAnsi" w:eastAsia="Times New Roman" w:hAnsiTheme="majorHAnsi" w:cstheme="majorHAnsi"/>
                <w:b/>
                <w:bCs/>
                <w:sz w:val="18"/>
                <w:szCs w:val="18"/>
              </w:rPr>
              <w:lastRenderedPageBreak/>
              <w:t>Output 2</w:t>
            </w:r>
          </w:p>
        </w:tc>
        <w:tc>
          <w:tcPr>
            <w:tcW w:w="1984" w:type="dxa"/>
            <w:vMerge w:val="restart"/>
            <w:shd w:val="clear" w:color="auto" w:fill="auto"/>
            <w:vAlign w:val="center"/>
          </w:tcPr>
          <w:p w14:paraId="7A77CF86" w14:textId="77777777" w:rsidR="00797346" w:rsidRDefault="00797346" w:rsidP="007E36FC">
            <w:pPr>
              <w:widowControl w:val="0"/>
              <w:pBdr>
                <w:top w:val="nil"/>
                <w:left w:val="nil"/>
                <w:bottom w:val="nil"/>
                <w:right w:val="nil"/>
                <w:between w:val="nil"/>
              </w:pBdr>
              <w:rPr>
                <w:rFonts w:asciiTheme="majorHAnsi" w:eastAsia="Times New Roman" w:hAnsiTheme="majorHAnsi" w:cstheme="majorHAnsi"/>
                <w:sz w:val="18"/>
                <w:szCs w:val="18"/>
              </w:rPr>
            </w:pPr>
          </w:p>
          <w:p w14:paraId="61614841" w14:textId="77777777" w:rsidR="00797346" w:rsidRDefault="00797346" w:rsidP="007E36FC">
            <w:pPr>
              <w:widowControl w:val="0"/>
              <w:pBdr>
                <w:top w:val="nil"/>
                <w:left w:val="nil"/>
                <w:bottom w:val="nil"/>
                <w:right w:val="nil"/>
                <w:between w:val="nil"/>
              </w:pBdr>
              <w:rPr>
                <w:rFonts w:asciiTheme="majorHAnsi" w:eastAsia="Times New Roman" w:hAnsiTheme="majorHAnsi" w:cstheme="majorHAnsi"/>
                <w:sz w:val="18"/>
                <w:szCs w:val="18"/>
              </w:rPr>
            </w:pPr>
          </w:p>
          <w:p w14:paraId="6C1DDA20" w14:textId="77777777" w:rsidR="00797346" w:rsidRDefault="00797346" w:rsidP="007E36FC">
            <w:pPr>
              <w:widowControl w:val="0"/>
              <w:pBdr>
                <w:top w:val="nil"/>
                <w:left w:val="nil"/>
                <w:bottom w:val="nil"/>
                <w:right w:val="nil"/>
                <w:between w:val="nil"/>
              </w:pBdr>
              <w:rPr>
                <w:rFonts w:asciiTheme="majorHAnsi" w:eastAsia="Times New Roman" w:hAnsiTheme="majorHAnsi" w:cstheme="majorHAnsi"/>
                <w:sz w:val="18"/>
                <w:szCs w:val="18"/>
              </w:rPr>
            </w:pPr>
          </w:p>
          <w:p w14:paraId="5045E8C6" w14:textId="77777777" w:rsidR="00797346" w:rsidRDefault="00797346" w:rsidP="007E36FC">
            <w:pPr>
              <w:widowControl w:val="0"/>
              <w:pBdr>
                <w:top w:val="nil"/>
                <w:left w:val="nil"/>
                <w:bottom w:val="nil"/>
                <w:right w:val="nil"/>
                <w:between w:val="nil"/>
              </w:pBdr>
              <w:rPr>
                <w:rFonts w:asciiTheme="majorHAnsi" w:eastAsia="Times New Roman" w:hAnsiTheme="majorHAnsi" w:cstheme="majorHAnsi"/>
                <w:sz w:val="18"/>
                <w:szCs w:val="18"/>
              </w:rPr>
            </w:pPr>
          </w:p>
          <w:p w14:paraId="24FFC42E" w14:textId="77777777" w:rsidR="00797346" w:rsidRPr="009C644C" w:rsidRDefault="00797346" w:rsidP="007E36FC">
            <w:pPr>
              <w:widowControl w:val="0"/>
              <w:pBdr>
                <w:top w:val="nil"/>
                <w:left w:val="nil"/>
                <w:bottom w:val="nil"/>
                <w:right w:val="nil"/>
                <w:between w:val="nil"/>
              </w:pBd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General public and CSOs educated in media literacy</w:t>
            </w:r>
          </w:p>
          <w:p w14:paraId="0315E0CC" w14:textId="77777777" w:rsidR="00797346" w:rsidRPr="009C644C" w:rsidRDefault="00797346" w:rsidP="007E36FC">
            <w:pPr>
              <w:rPr>
                <w:rFonts w:asciiTheme="majorHAnsi" w:eastAsia="Times New Roman" w:hAnsiTheme="majorHAnsi" w:cstheme="majorHAnsi"/>
                <w:sz w:val="18"/>
                <w:szCs w:val="18"/>
              </w:rPr>
            </w:pPr>
          </w:p>
          <w:p w14:paraId="795D9B8B" w14:textId="77777777" w:rsidR="00797346" w:rsidRPr="009C644C" w:rsidRDefault="00797346" w:rsidP="007E36FC">
            <w:pPr>
              <w:rPr>
                <w:rFonts w:asciiTheme="majorHAnsi" w:eastAsia="Times New Roman" w:hAnsiTheme="majorHAnsi" w:cstheme="majorHAnsi"/>
                <w:sz w:val="18"/>
                <w:szCs w:val="18"/>
              </w:rPr>
            </w:pPr>
          </w:p>
          <w:p w14:paraId="17250E80" w14:textId="77777777" w:rsidR="00797346" w:rsidRPr="009C644C" w:rsidRDefault="00797346" w:rsidP="007E36FC">
            <w:pPr>
              <w:rPr>
                <w:rFonts w:asciiTheme="majorHAnsi" w:eastAsia="Times New Roman" w:hAnsiTheme="majorHAnsi" w:cstheme="majorHAnsi"/>
                <w:sz w:val="18"/>
                <w:szCs w:val="18"/>
              </w:rPr>
            </w:pPr>
          </w:p>
          <w:p w14:paraId="03A9F761" w14:textId="77777777" w:rsidR="00797346" w:rsidRPr="009C644C" w:rsidRDefault="00797346" w:rsidP="007E36FC">
            <w:pPr>
              <w:rPr>
                <w:rFonts w:asciiTheme="majorHAnsi" w:eastAsia="Times New Roman" w:hAnsiTheme="majorHAnsi" w:cstheme="majorHAnsi"/>
                <w:sz w:val="18"/>
                <w:szCs w:val="18"/>
              </w:rPr>
            </w:pPr>
          </w:p>
          <w:p w14:paraId="2A840487" w14:textId="77777777" w:rsidR="00797346" w:rsidRPr="009C644C" w:rsidRDefault="00797346" w:rsidP="007E36FC">
            <w:pPr>
              <w:rPr>
                <w:rFonts w:asciiTheme="majorHAnsi" w:eastAsia="Times New Roman" w:hAnsiTheme="majorHAnsi" w:cstheme="majorHAnsi"/>
                <w:sz w:val="18"/>
                <w:szCs w:val="18"/>
              </w:rPr>
            </w:pPr>
          </w:p>
        </w:tc>
        <w:tc>
          <w:tcPr>
            <w:tcW w:w="2126" w:type="dxa"/>
            <w:shd w:val="clear" w:color="auto" w:fill="auto"/>
            <w:vAlign w:val="center"/>
          </w:tcPr>
          <w:p w14:paraId="25AE830A" w14:textId="77777777" w:rsidR="00797346" w:rsidRPr="009C644C" w:rsidRDefault="00797346" w:rsidP="007E36FC">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Number of CSO staff trained in media literacy (disaggregated by gender)</w:t>
            </w:r>
          </w:p>
        </w:tc>
        <w:tc>
          <w:tcPr>
            <w:tcW w:w="1418" w:type="dxa"/>
            <w:shd w:val="clear" w:color="auto" w:fill="auto"/>
            <w:vAlign w:val="center"/>
          </w:tcPr>
          <w:p w14:paraId="32E5E1DD" w14:textId="77777777" w:rsidR="00797346" w:rsidRPr="009C644C" w:rsidRDefault="00797346" w:rsidP="007E36FC">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Number</w:t>
            </w:r>
          </w:p>
        </w:tc>
        <w:tc>
          <w:tcPr>
            <w:tcW w:w="1276" w:type="dxa"/>
            <w:shd w:val="clear" w:color="auto" w:fill="auto"/>
            <w:vAlign w:val="center"/>
          </w:tcPr>
          <w:p w14:paraId="38169CD9" w14:textId="77777777" w:rsidR="00797346" w:rsidRPr="009C644C" w:rsidRDefault="00797346" w:rsidP="007E36FC">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Project Promoters’ records, Attendance sheets or online enrolment records</w:t>
            </w:r>
          </w:p>
        </w:tc>
        <w:tc>
          <w:tcPr>
            <w:tcW w:w="2268" w:type="dxa"/>
            <w:shd w:val="clear" w:color="auto" w:fill="auto"/>
            <w:vAlign w:val="center"/>
          </w:tcPr>
          <w:p w14:paraId="568C0833" w14:textId="77777777" w:rsidR="00797346" w:rsidRPr="002B7CC6" w:rsidRDefault="00797346" w:rsidP="007E36FC">
            <w:pPr>
              <w:jc w:val="center"/>
              <w:rPr>
                <w:rFonts w:asciiTheme="majorHAnsi" w:eastAsia="Times New Roman" w:hAnsiTheme="majorHAnsi" w:cstheme="majorHAnsi"/>
                <w:i/>
                <w:iCs/>
                <w:sz w:val="18"/>
                <w:szCs w:val="18"/>
              </w:rPr>
            </w:pPr>
            <w:r>
              <w:rPr>
                <w:rFonts w:asciiTheme="majorHAnsi" w:eastAsia="Times New Roman" w:hAnsiTheme="majorHAnsi" w:cstheme="majorHAnsi"/>
                <w:i/>
                <w:iCs/>
                <w:sz w:val="18"/>
                <w:szCs w:val="18"/>
              </w:rPr>
              <w:t>(To be reported upon if applicable to the project)</w:t>
            </w:r>
          </w:p>
          <w:p w14:paraId="55235E6C" w14:textId="77777777" w:rsidR="00797346" w:rsidRPr="009C644C" w:rsidRDefault="00797346" w:rsidP="007E36FC">
            <w:pPr>
              <w:jc w:val="center"/>
              <w:rPr>
                <w:rFonts w:asciiTheme="majorHAnsi" w:eastAsia="Times New Roman" w:hAnsiTheme="majorHAnsi" w:cstheme="majorHAnsi"/>
                <w:sz w:val="18"/>
                <w:szCs w:val="18"/>
              </w:rPr>
            </w:pPr>
          </w:p>
        </w:tc>
      </w:tr>
      <w:tr w:rsidR="00797346" w:rsidRPr="009C644C" w14:paraId="53AFF732" w14:textId="77777777" w:rsidTr="007E36FC">
        <w:trPr>
          <w:trHeight w:val="900"/>
        </w:trPr>
        <w:tc>
          <w:tcPr>
            <w:tcW w:w="1282" w:type="dxa"/>
            <w:vMerge/>
            <w:shd w:val="clear" w:color="auto" w:fill="auto"/>
            <w:vAlign w:val="center"/>
          </w:tcPr>
          <w:p w14:paraId="5E2D7A44" w14:textId="77777777" w:rsidR="00797346" w:rsidRPr="00FF7204" w:rsidRDefault="00797346" w:rsidP="007E36FC">
            <w:pPr>
              <w:widowControl w:val="0"/>
              <w:pBdr>
                <w:top w:val="nil"/>
                <w:left w:val="nil"/>
                <w:bottom w:val="nil"/>
                <w:right w:val="nil"/>
                <w:between w:val="nil"/>
              </w:pBdr>
              <w:rPr>
                <w:rFonts w:asciiTheme="majorHAnsi" w:eastAsia="Times New Roman" w:hAnsiTheme="majorHAnsi" w:cstheme="majorHAnsi"/>
                <w:b/>
                <w:bCs/>
                <w:sz w:val="18"/>
                <w:szCs w:val="18"/>
              </w:rPr>
            </w:pPr>
          </w:p>
        </w:tc>
        <w:tc>
          <w:tcPr>
            <w:tcW w:w="1984" w:type="dxa"/>
            <w:vMerge/>
            <w:shd w:val="clear" w:color="auto" w:fill="auto"/>
            <w:vAlign w:val="center"/>
          </w:tcPr>
          <w:p w14:paraId="11B875F2" w14:textId="77777777" w:rsidR="00797346" w:rsidRPr="009C644C" w:rsidRDefault="00797346" w:rsidP="007E36FC">
            <w:pPr>
              <w:widowControl w:val="0"/>
              <w:pBdr>
                <w:top w:val="nil"/>
                <w:left w:val="nil"/>
                <w:bottom w:val="nil"/>
                <w:right w:val="nil"/>
                <w:between w:val="nil"/>
              </w:pBdr>
              <w:rPr>
                <w:rFonts w:asciiTheme="majorHAnsi" w:eastAsia="Times New Roman" w:hAnsiTheme="majorHAnsi" w:cstheme="majorHAnsi"/>
                <w:sz w:val="18"/>
                <w:szCs w:val="18"/>
              </w:rPr>
            </w:pPr>
          </w:p>
        </w:tc>
        <w:tc>
          <w:tcPr>
            <w:tcW w:w="2126" w:type="dxa"/>
            <w:shd w:val="clear" w:color="auto" w:fill="auto"/>
            <w:vAlign w:val="center"/>
          </w:tcPr>
          <w:p w14:paraId="6C918653" w14:textId="77777777" w:rsidR="00797346" w:rsidRPr="009C644C" w:rsidRDefault="00797346" w:rsidP="007E36FC">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Number of people educated in media literacy</w:t>
            </w:r>
            <w:r w:rsidRPr="009C644C">
              <w:rPr>
                <w:rFonts w:asciiTheme="majorHAnsi" w:eastAsia="Times New Roman" w:hAnsiTheme="majorHAnsi" w:cstheme="majorHAnsi"/>
                <w:sz w:val="18"/>
                <w:szCs w:val="18"/>
                <w:vertAlign w:val="superscript"/>
              </w:rPr>
              <w:footnoteReference w:id="6"/>
            </w:r>
            <w:r w:rsidRPr="009C644C">
              <w:rPr>
                <w:rFonts w:asciiTheme="majorHAnsi" w:eastAsia="Times New Roman" w:hAnsiTheme="majorHAnsi" w:cstheme="majorHAnsi"/>
                <w:sz w:val="18"/>
                <w:szCs w:val="18"/>
              </w:rPr>
              <w:t xml:space="preserve"> (disaggregated by gender, migrant status)</w:t>
            </w:r>
          </w:p>
        </w:tc>
        <w:tc>
          <w:tcPr>
            <w:tcW w:w="1418" w:type="dxa"/>
            <w:shd w:val="clear" w:color="auto" w:fill="auto"/>
            <w:vAlign w:val="center"/>
          </w:tcPr>
          <w:p w14:paraId="25DB0DF3" w14:textId="77777777" w:rsidR="00797346" w:rsidRPr="009C644C" w:rsidRDefault="00797346" w:rsidP="007E36FC">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Number</w:t>
            </w:r>
          </w:p>
        </w:tc>
        <w:tc>
          <w:tcPr>
            <w:tcW w:w="1276" w:type="dxa"/>
            <w:shd w:val="clear" w:color="auto" w:fill="auto"/>
            <w:vAlign w:val="center"/>
          </w:tcPr>
          <w:p w14:paraId="5FB2D70D" w14:textId="77777777" w:rsidR="00797346" w:rsidRPr="009C644C" w:rsidRDefault="00797346" w:rsidP="007E36FC">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Attendance sheets or online enrolment records</w:t>
            </w:r>
          </w:p>
        </w:tc>
        <w:tc>
          <w:tcPr>
            <w:tcW w:w="2268" w:type="dxa"/>
            <w:shd w:val="clear" w:color="auto" w:fill="auto"/>
            <w:vAlign w:val="center"/>
          </w:tcPr>
          <w:p w14:paraId="6AF0FB44" w14:textId="77777777" w:rsidR="00797346" w:rsidRDefault="00797346" w:rsidP="007E36FC">
            <w:pPr>
              <w:rPr>
                <w:rFonts w:ascii="Segoe UI Symbol" w:eastAsia="Arial Unicode MS" w:hAnsi="Segoe UI Symbol" w:cs="Segoe UI Symbol"/>
                <w:b/>
                <w:bCs/>
                <w:sz w:val="18"/>
                <w:szCs w:val="18"/>
              </w:rPr>
            </w:pPr>
          </w:p>
          <w:p w14:paraId="39E44EF9" w14:textId="77777777" w:rsidR="00797346" w:rsidRPr="002B7CC6" w:rsidRDefault="00797346" w:rsidP="007E36FC">
            <w:pPr>
              <w:jc w:val="center"/>
              <w:rPr>
                <w:rFonts w:asciiTheme="majorHAnsi" w:eastAsia="Times New Roman" w:hAnsiTheme="majorHAnsi" w:cstheme="majorHAnsi"/>
                <w:i/>
                <w:iCs/>
                <w:sz w:val="18"/>
                <w:szCs w:val="18"/>
              </w:rPr>
            </w:pPr>
            <w:r>
              <w:rPr>
                <w:rFonts w:asciiTheme="majorHAnsi" w:eastAsia="Times New Roman" w:hAnsiTheme="majorHAnsi" w:cstheme="majorHAnsi"/>
                <w:i/>
                <w:iCs/>
                <w:sz w:val="18"/>
                <w:szCs w:val="18"/>
              </w:rPr>
              <w:t>(To be reported upon if applicable to the project)</w:t>
            </w:r>
          </w:p>
          <w:p w14:paraId="06B67642" w14:textId="77777777" w:rsidR="00797346" w:rsidRPr="002B7CC6" w:rsidRDefault="00797346" w:rsidP="007E36FC">
            <w:pPr>
              <w:jc w:val="center"/>
              <w:rPr>
                <w:rFonts w:asciiTheme="majorHAnsi" w:eastAsia="Times New Roman" w:hAnsiTheme="majorHAnsi" w:cstheme="majorHAnsi"/>
                <w:i/>
                <w:iCs/>
                <w:sz w:val="18"/>
                <w:szCs w:val="18"/>
              </w:rPr>
            </w:pPr>
            <w:r>
              <w:rPr>
                <w:rFonts w:asciiTheme="majorHAnsi" w:eastAsia="Times New Roman" w:hAnsiTheme="majorHAnsi" w:cstheme="majorHAnsi"/>
                <w:i/>
                <w:iCs/>
                <w:sz w:val="18"/>
                <w:szCs w:val="18"/>
              </w:rPr>
              <w:t>(To be reported upon if applicable to the project)</w:t>
            </w:r>
          </w:p>
          <w:p w14:paraId="20E3869D" w14:textId="77777777" w:rsidR="00797346" w:rsidRPr="009C644C" w:rsidRDefault="00797346" w:rsidP="007E36FC">
            <w:pPr>
              <w:rPr>
                <w:rFonts w:asciiTheme="majorHAnsi" w:eastAsia="Times New Roman" w:hAnsiTheme="majorHAnsi" w:cstheme="majorHAnsi"/>
                <w:sz w:val="18"/>
                <w:szCs w:val="18"/>
              </w:rPr>
            </w:pPr>
          </w:p>
        </w:tc>
      </w:tr>
      <w:tr w:rsidR="00797346" w:rsidRPr="009C644C" w14:paraId="5585772F" w14:textId="77777777" w:rsidTr="007E36FC">
        <w:trPr>
          <w:cantSplit/>
          <w:trHeight w:val="1220"/>
        </w:trPr>
        <w:tc>
          <w:tcPr>
            <w:tcW w:w="1282" w:type="dxa"/>
            <w:shd w:val="clear" w:color="auto" w:fill="auto"/>
            <w:vAlign w:val="center"/>
          </w:tcPr>
          <w:p w14:paraId="20AB21EB" w14:textId="77777777" w:rsidR="00797346" w:rsidRPr="00FF7204" w:rsidRDefault="00797346" w:rsidP="007E36FC">
            <w:pPr>
              <w:widowControl w:val="0"/>
              <w:pBdr>
                <w:top w:val="nil"/>
                <w:left w:val="nil"/>
                <w:bottom w:val="nil"/>
                <w:right w:val="nil"/>
                <w:between w:val="nil"/>
              </w:pBdr>
              <w:ind w:left="113" w:right="113"/>
              <w:jc w:val="center"/>
              <w:rPr>
                <w:rFonts w:asciiTheme="majorHAnsi" w:eastAsia="Times New Roman" w:hAnsiTheme="majorHAnsi" w:cstheme="majorHAnsi"/>
                <w:b/>
                <w:bCs/>
                <w:sz w:val="18"/>
                <w:szCs w:val="18"/>
              </w:rPr>
            </w:pPr>
            <w:proofErr w:type="gramStart"/>
            <w:r w:rsidRPr="00FF7204">
              <w:rPr>
                <w:rFonts w:asciiTheme="majorHAnsi" w:eastAsia="Times New Roman" w:hAnsiTheme="majorHAnsi" w:cstheme="majorHAnsi"/>
                <w:b/>
                <w:bCs/>
                <w:sz w:val="18"/>
                <w:szCs w:val="18"/>
              </w:rPr>
              <w:t xml:space="preserve">Output </w:t>
            </w:r>
            <w:r>
              <w:rPr>
                <w:rFonts w:asciiTheme="majorHAnsi" w:eastAsia="Times New Roman" w:hAnsiTheme="majorHAnsi" w:cstheme="majorHAnsi"/>
                <w:b/>
                <w:bCs/>
                <w:sz w:val="18"/>
                <w:szCs w:val="18"/>
              </w:rPr>
              <w:t xml:space="preserve"> </w:t>
            </w:r>
            <w:r w:rsidRPr="00FF7204">
              <w:rPr>
                <w:rFonts w:asciiTheme="majorHAnsi" w:eastAsia="Times New Roman" w:hAnsiTheme="majorHAnsi" w:cstheme="majorHAnsi"/>
                <w:b/>
                <w:bCs/>
                <w:sz w:val="18"/>
                <w:szCs w:val="18"/>
              </w:rPr>
              <w:t>3</w:t>
            </w:r>
            <w:proofErr w:type="gramEnd"/>
          </w:p>
        </w:tc>
        <w:tc>
          <w:tcPr>
            <w:tcW w:w="1984" w:type="dxa"/>
            <w:shd w:val="clear" w:color="auto" w:fill="auto"/>
            <w:vAlign w:val="center"/>
          </w:tcPr>
          <w:p w14:paraId="6040E54C" w14:textId="77777777" w:rsidR="00797346" w:rsidRPr="009C644C" w:rsidRDefault="00797346" w:rsidP="007E36FC">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Advocacy for increased citizen involvement in public decision-making supported</w:t>
            </w:r>
          </w:p>
        </w:tc>
        <w:tc>
          <w:tcPr>
            <w:tcW w:w="2126" w:type="dxa"/>
            <w:shd w:val="clear" w:color="auto" w:fill="auto"/>
            <w:vAlign w:val="center"/>
          </w:tcPr>
          <w:p w14:paraId="34A985E7" w14:textId="77777777" w:rsidR="00797346" w:rsidRPr="009C644C" w:rsidRDefault="00797346" w:rsidP="007E36FC">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Number of advocacy initiatives on increased citizen involvement in public decision-making supported</w:t>
            </w:r>
          </w:p>
        </w:tc>
        <w:tc>
          <w:tcPr>
            <w:tcW w:w="1418" w:type="dxa"/>
            <w:shd w:val="clear" w:color="auto" w:fill="auto"/>
            <w:vAlign w:val="center"/>
          </w:tcPr>
          <w:p w14:paraId="6682BAF8" w14:textId="77777777" w:rsidR="00797346" w:rsidRPr="009C644C" w:rsidRDefault="00797346" w:rsidP="007E36FC">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Number</w:t>
            </w:r>
          </w:p>
        </w:tc>
        <w:tc>
          <w:tcPr>
            <w:tcW w:w="1276" w:type="dxa"/>
            <w:shd w:val="clear" w:color="auto" w:fill="auto"/>
            <w:vAlign w:val="center"/>
          </w:tcPr>
          <w:p w14:paraId="404BA3F2" w14:textId="77777777" w:rsidR="00797346" w:rsidRPr="009C644C" w:rsidRDefault="00797346" w:rsidP="007E36FC">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Project promoters’ records; Fund Operator's records</w:t>
            </w:r>
          </w:p>
        </w:tc>
        <w:tc>
          <w:tcPr>
            <w:tcW w:w="2268" w:type="dxa"/>
            <w:shd w:val="clear" w:color="auto" w:fill="auto"/>
            <w:vAlign w:val="center"/>
          </w:tcPr>
          <w:p w14:paraId="30DD4B50" w14:textId="77777777" w:rsidR="00797346" w:rsidRPr="002B7CC6" w:rsidRDefault="00797346" w:rsidP="007E36FC">
            <w:pPr>
              <w:jc w:val="center"/>
              <w:rPr>
                <w:rFonts w:asciiTheme="majorHAnsi" w:eastAsia="Times New Roman" w:hAnsiTheme="majorHAnsi" w:cstheme="majorHAnsi"/>
                <w:i/>
                <w:iCs/>
                <w:sz w:val="18"/>
                <w:szCs w:val="18"/>
              </w:rPr>
            </w:pPr>
            <w:r>
              <w:rPr>
                <w:rFonts w:asciiTheme="majorHAnsi" w:eastAsia="Times New Roman" w:hAnsiTheme="majorHAnsi" w:cstheme="majorHAnsi"/>
                <w:i/>
                <w:iCs/>
                <w:sz w:val="18"/>
                <w:szCs w:val="18"/>
              </w:rPr>
              <w:t>(To be reported upon if applicable to the project)</w:t>
            </w:r>
          </w:p>
          <w:p w14:paraId="349F1215" w14:textId="77777777" w:rsidR="00797346" w:rsidRPr="009C644C" w:rsidRDefault="00797346" w:rsidP="007E36FC">
            <w:pPr>
              <w:widowControl w:val="0"/>
              <w:pBdr>
                <w:top w:val="nil"/>
                <w:left w:val="nil"/>
                <w:bottom w:val="nil"/>
                <w:right w:val="nil"/>
                <w:between w:val="nil"/>
              </w:pBdr>
              <w:rPr>
                <w:rFonts w:asciiTheme="majorHAnsi" w:eastAsia="Times New Roman" w:hAnsiTheme="majorHAnsi" w:cstheme="majorHAnsi"/>
                <w:sz w:val="18"/>
                <w:szCs w:val="18"/>
              </w:rPr>
            </w:pPr>
          </w:p>
        </w:tc>
      </w:tr>
    </w:tbl>
    <w:p w14:paraId="42E9C280" w14:textId="77777777" w:rsidR="00EC6851" w:rsidRDefault="00EC6851" w:rsidP="00F114A9">
      <w:pPr>
        <w:pStyle w:val="Heading4"/>
      </w:pPr>
    </w:p>
    <w:p w14:paraId="10882E1C" w14:textId="77777777" w:rsidR="00EC6851" w:rsidRDefault="00EC6851" w:rsidP="00F114A9">
      <w:pPr>
        <w:pStyle w:val="Heading4"/>
      </w:pPr>
    </w:p>
    <w:p w14:paraId="4CAF985E" w14:textId="77777777" w:rsidR="00EC6851" w:rsidRDefault="00EC6851" w:rsidP="00F114A9">
      <w:pPr>
        <w:pStyle w:val="Heading4"/>
      </w:pPr>
    </w:p>
    <w:p w14:paraId="36075583" w14:textId="77777777" w:rsidR="00EC6851" w:rsidRDefault="00EC6851" w:rsidP="00F114A9">
      <w:pPr>
        <w:pStyle w:val="Heading4"/>
      </w:pPr>
    </w:p>
    <w:p w14:paraId="0795064F" w14:textId="77777777" w:rsidR="00EC6851" w:rsidRDefault="00EC6851" w:rsidP="00F114A9">
      <w:pPr>
        <w:pStyle w:val="Heading4"/>
      </w:pPr>
    </w:p>
    <w:p w14:paraId="0DE045E2" w14:textId="77777777" w:rsidR="00EC6851" w:rsidRDefault="00EC6851" w:rsidP="00F114A9">
      <w:pPr>
        <w:pStyle w:val="Heading4"/>
      </w:pPr>
    </w:p>
    <w:p w14:paraId="557E71C0" w14:textId="77777777" w:rsidR="00EC6851" w:rsidRDefault="00EC6851" w:rsidP="00F114A9">
      <w:pPr>
        <w:pStyle w:val="Heading4"/>
      </w:pPr>
    </w:p>
    <w:p w14:paraId="70A3E21C" w14:textId="77777777" w:rsidR="00EC6851" w:rsidRDefault="00EC6851" w:rsidP="00F114A9">
      <w:pPr>
        <w:pStyle w:val="Heading4"/>
      </w:pPr>
    </w:p>
    <w:p w14:paraId="46CFE793" w14:textId="02A88342" w:rsidR="00CC3220" w:rsidRPr="00AF6D3E" w:rsidRDefault="00E861D1" w:rsidP="00AF6D3E">
      <w:pPr>
        <w:pStyle w:val="Heading2"/>
        <w:ind w:left="1146"/>
        <w:rPr>
          <w:sz w:val="28"/>
        </w:rPr>
      </w:pPr>
      <w:bookmarkStart w:id="14" w:name="_Toc72953287"/>
      <w:r w:rsidRPr="00AF6D3E">
        <w:rPr>
          <w:sz w:val="28"/>
        </w:rPr>
        <w:lastRenderedPageBreak/>
        <w:t>2.</w:t>
      </w:r>
      <w:r w:rsidR="00131FC6" w:rsidRPr="00AF6D3E">
        <w:rPr>
          <w:sz w:val="28"/>
        </w:rPr>
        <w:t>4</w:t>
      </w:r>
      <w:r w:rsidRPr="00AF6D3E">
        <w:rPr>
          <w:sz w:val="28"/>
        </w:rPr>
        <w:t xml:space="preserve">. </w:t>
      </w:r>
      <w:r w:rsidR="00C265C8">
        <w:rPr>
          <w:sz w:val="28"/>
        </w:rPr>
        <w:t xml:space="preserve">    </w:t>
      </w:r>
      <w:r w:rsidRPr="00AF6D3E">
        <w:rPr>
          <w:sz w:val="28"/>
        </w:rPr>
        <w:t xml:space="preserve">Eligible </w:t>
      </w:r>
      <w:r w:rsidR="00067764" w:rsidRPr="00AF6D3E">
        <w:rPr>
          <w:sz w:val="28"/>
        </w:rPr>
        <w:t>a</w:t>
      </w:r>
      <w:r w:rsidRPr="00AF6D3E">
        <w:rPr>
          <w:sz w:val="28"/>
        </w:rPr>
        <w:t>pplicants</w:t>
      </w:r>
      <w:bookmarkEnd w:id="14"/>
    </w:p>
    <w:p w14:paraId="30F314F9" w14:textId="77777777" w:rsidR="00F95E36" w:rsidRDefault="006A4E56" w:rsidP="006A4E56">
      <w:pPr>
        <w:widowControl w:val="0"/>
        <w:pBdr>
          <w:top w:val="nil"/>
          <w:left w:val="nil"/>
          <w:bottom w:val="nil"/>
          <w:right w:val="nil"/>
          <w:between w:val="nil"/>
        </w:pBdr>
        <w:spacing w:before="177" w:line="262" w:lineRule="auto"/>
        <w:ind w:right="298"/>
        <w:rPr>
          <w:rFonts w:asciiTheme="majorHAnsi" w:hAnsiTheme="majorHAnsi" w:cstheme="majorHAnsi"/>
          <w:b/>
          <w:color w:val="000000"/>
          <w:sz w:val="23"/>
          <w:szCs w:val="23"/>
          <w:vertAlign w:val="superscript"/>
        </w:rPr>
      </w:pPr>
      <w:r w:rsidRPr="00197946">
        <w:rPr>
          <w:rFonts w:asciiTheme="majorHAnsi" w:hAnsiTheme="majorHAnsi" w:cstheme="majorHAnsi"/>
          <w:color w:val="000000"/>
          <w:szCs w:val="24"/>
        </w:rPr>
        <w:t xml:space="preserve">This call is open </w:t>
      </w:r>
      <w:r>
        <w:rPr>
          <w:rFonts w:asciiTheme="majorHAnsi" w:hAnsiTheme="majorHAnsi" w:cstheme="majorHAnsi"/>
          <w:color w:val="000000"/>
          <w:szCs w:val="24"/>
        </w:rPr>
        <w:t>to</w:t>
      </w:r>
      <w:r w:rsidRPr="00197946">
        <w:rPr>
          <w:rFonts w:asciiTheme="majorHAnsi" w:hAnsiTheme="majorHAnsi" w:cstheme="majorHAnsi"/>
          <w:color w:val="000000"/>
          <w:szCs w:val="24"/>
        </w:rPr>
        <w:t xml:space="preserve"> </w:t>
      </w:r>
      <w:r w:rsidRPr="00197946">
        <w:rPr>
          <w:rFonts w:asciiTheme="majorHAnsi" w:hAnsiTheme="majorHAnsi" w:cstheme="majorHAnsi"/>
          <w:b/>
          <w:color w:val="1F497D" w:themeColor="text2"/>
          <w:sz w:val="28"/>
          <w:szCs w:val="28"/>
        </w:rPr>
        <w:t>Voluntary Organisations</w:t>
      </w:r>
      <w:r>
        <w:rPr>
          <w:rFonts w:asciiTheme="majorHAnsi" w:hAnsiTheme="majorHAnsi" w:cstheme="majorHAnsi"/>
          <w:b/>
          <w:color w:val="1F497D" w:themeColor="text2"/>
          <w:sz w:val="28"/>
          <w:szCs w:val="28"/>
        </w:rPr>
        <w:t xml:space="preserve"> (VOs)</w:t>
      </w:r>
      <w:r w:rsidRPr="00197946">
        <w:rPr>
          <w:rFonts w:asciiTheme="majorHAnsi" w:hAnsiTheme="majorHAnsi" w:cstheme="majorHAnsi"/>
          <w:color w:val="000000"/>
          <w:szCs w:val="24"/>
        </w:rPr>
        <w:t xml:space="preserve"> </w:t>
      </w:r>
      <w:r>
        <w:rPr>
          <w:rFonts w:asciiTheme="majorHAnsi" w:hAnsiTheme="majorHAnsi" w:cstheme="majorHAnsi"/>
          <w:color w:val="000000"/>
          <w:szCs w:val="24"/>
        </w:rPr>
        <w:t xml:space="preserve">that are </w:t>
      </w:r>
      <w:r w:rsidRPr="00197946">
        <w:rPr>
          <w:rFonts w:asciiTheme="majorHAnsi" w:hAnsiTheme="majorHAnsi" w:cstheme="majorHAnsi"/>
          <w:b/>
          <w:color w:val="1F497D" w:themeColor="text2"/>
          <w:sz w:val="28"/>
          <w:szCs w:val="28"/>
        </w:rPr>
        <w:t xml:space="preserve">enrolled </w:t>
      </w:r>
      <w:r>
        <w:rPr>
          <w:rFonts w:asciiTheme="majorHAnsi" w:hAnsiTheme="majorHAnsi" w:cstheme="majorHAnsi"/>
          <w:b/>
          <w:color w:val="1F497D" w:themeColor="text2"/>
          <w:sz w:val="28"/>
          <w:szCs w:val="28"/>
        </w:rPr>
        <w:t xml:space="preserve">and compliant with </w:t>
      </w:r>
      <w:r w:rsidRPr="00197946">
        <w:rPr>
          <w:rFonts w:asciiTheme="majorHAnsi" w:hAnsiTheme="majorHAnsi" w:cstheme="majorHAnsi"/>
          <w:b/>
          <w:color w:val="1F497D" w:themeColor="text2"/>
          <w:sz w:val="28"/>
          <w:szCs w:val="28"/>
        </w:rPr>
        <w:t>the Commissioner of Voluntary Organisations and in compliance with the Maltese Voluntary Organisations Act</w:t>
      </w:r>
      <w:r w:rsidR="00F95E36">
        <w:rPr>
          <w:rFonts w:asciiTheme="majorHAnsi" w:hAnsiTheme="majorHAnsi" w:cstheme="majorHAnsi"/>
          <w:b/>
          <w:color w:val="1F497D" w:themeColor="text2"/>
          <w:sz w:val="28"/>
          <w:szCs w:val="28"/>
        </w:rPr>
        <w:t>.</w:t>
      </w:r>
      <w:r w:rsidRPr="00D23D3E">
        <w:rPr>
          <w:rStyle w:val="FootnoteReference"/>
          <w:rFonts w:asciiTheme="majorHAnsi" w:hAnsiTheme="majorHAnsi" w:cstheme="majorHAnsi"/>
          <w:b/>
          <w:color w:val="000000"/>
        </w:rPr>
        <w:footnoteReference w:id="7"/>
      </w:r>
      <w:r w:rsidRPr="00D23D3E">
        <w:rPr>
          <w:rFonts w:asciiTheme="majorHAnsi" w:hAnsiTheme="majorHAnsi" w:cstheme="majorHAnsi"/>
          <w:b/>
          <w:color w:val="000000"/>
          <w:sz w:val="23"/>
          <w:szCs w:val="23"/>
          <w:vertAlign w:val="superscript"/>
        </w:rPr>
        <w:t xml:space="preserve"> </w:t>
      </w:r>
      <w:r>
        <w:rPr>
          <w:rFonts w:asciiTheme="majorHAnsi" w:hAnsiTheme="majorHAnsi" w:cstheme="majorHAnsi"/>
          <w:b/>
          <w:color w:val="000000"/>
          <w:sz w:val="23"/>
          <w:szCs w:val="23"/>
          <w:vertAlign w:val="superscript"/>
        </w:rPr>
        <w:t xml:space="preserve"> </w:t>
      </w:r>
    </w:p>
    <w:p w14:paraId="18A05F2B" w14:textId="376AC9CA" w:rsidR="006A4E56" w:rsidRDefault="00F95E36" w:rsidP="006A4E56">
      <w:pPr>
        <w:widowControl w:val="0"/>
        <w:pBdr>
          <w:top w:val="nil"/>
          <w:left w:val="nil"/>
          <w:bottom w:val="nil"/>
          <w:right w:val="nil"/>
          <w:between w:val="nil"/>
        </w:pBdr>
        <w:spacing w:before="177" w:line="262" w:lineRule="auto"/>
        <w:ind w:right="298"/>
        <w:rPr>
          <w:rFonts w:asciiTheme="majorHAnsi" w:hAnsiTheme="majorHAnsi" w:cstheme="majorHAnsi"/>
          <w:color w:val="000000"/>
          <w:szCs w:val="24"/>
        </w:rPr>
      </w:pPr>
      <w:bookmarkStart w:id="15" w:name="_Hlk73004728"/>
      <w:r>
        <w:rPr>
          <w:rFonts w:asciiTheme="majorHAnsi" w:hAnsiTheme="majorHAnsi" w:cstheme="majorHAnsi"/>
          <w:color w:val="000000"/>
          <w:szCs w:val="24"/>
        </w:rPr>
        <w:t>Lead applicants must have</w:t>
      </w:r>
      <w:r w:rsidR="006A4E56" w:rsidRPr="00197946">
        <w:rPr>
          <w:rFonts w:asciiTheme="majorHAnsi" w:hAnsiTheme="majorHAnsi" w:cstheme="majorHAnsi"/>
          <w:color w:val="000000"/>
          <w:szCs w:val="24"/>
        </w:rPr>
        <w:t xml:space="preserve"> </w:t>
      </w:r>
      <w:r w:rsidR="006A4E56" w:rsidRPr="00F95E36">
        <w:rPr>
          <w:rFonts w:asciiTheme="majorHAnsi" w:hAnsiTheme="majorHAnsi" w:cstheme="majorHAnsi"/>
          <w:b/>
          <w:color w:val="1F497D" w:themeColor="text2"/>
          <w:sz w:val="28"/>
          <w:szCs w:val="28"/>
        </w:rPr>
        <w:t>at least one legally employed member of staff</w:t>
      </w:r>
      <w:r w:rsidR="00D96969">
        <w:rPr>
          <w:rStyle w:val="FootnoteReference"/>
          <w:rFonts w:asciiTheme="majorHAnsi" w:hAnsiTheme="majorHAnsi" w:cstheme="majorHAnsi"/>
          <w:b/>
          <w:color w:val="1F497D" w:themeColor="text2"/>
          <w:sz w:val="28"/>
          <w:szCs w:val="28"/>
        </w:rPr>
        <w:footnoteReference w:id="8"/>
      </w:r>
      <w:r w:rsidR="006A4E56" w:rsidRPr="00197946">
        <w:rPr>
          <w:rFonts w:asciiTheme="majorHAnsi" w:hAnsiTheme="majorHAnsi" w:cstheme="majorHAnsi"/>
          <w:color w:val="000000"/>
          <w:szCs w:val="24"/>
        </w:rPr>
        <w:t xml:space="preserve"> </w:t>
      </w:r>
      <w:r>
        <w:rPr>
          <w:rFonts w:asciiTheme="majorHAnsi" w:hAnsiTheme="majorHAnsi" w:cstheme="majorHAnsi"/>
          <w:color w:val="000000"/>
          <w:szCs w:val="24"/>
        </w:rPr>
        <w:t>as of May 2021.</w:t>
      </w:r>
      <w:r w:rsidR="006A4E56" w:rsidRPr="00197946">
        <w:rPr>
          <w:rFonts w:asciiTheme="majorHAnsi" w:hAnsiTheme="majorHAnsi" w:cstheme="majorHAnsi"/>
          <w:color w:val="000000"/>
          <w:szCs w:val="24"/>
        </w:rPr>
        <w:t xml:space="preserve"> </w:t>
      </w:r>
    </w:p>
    <w:p w14:paraId="12A9A7F0" w14:textId="657DC804" w:rsidR="006A4E56" w:rsidRDefault="00F95E36" w:rsidP="006A4E56">
      <w:pPr>
        <w:widowControl w:val="0"/>
        <w:pBdr>
          <w:top w:val="nil"/>
          <w:left w:val="nil"/>
          <w:bottom w:val="nil"/>
          <w:right w:val="nil"/>
          <w:between w:val="nil"/>
        </w:pBdr>
        <w:spacing w:before="177" w:line="262" w:lineRule="auto"/>
        <w:ind w:right="298"/>
        <w:rPr>
          <w:rFonts w:asciiTheme="majorHAnsi" w:hAnsiTheme="majorHAnsi" w:cstheme="majorHAnsi"/>
          <w:color w:val="000000"/>
          <w:szCs w:val="24"/>
        </w:rPr>
      </w:pPr>
      <w:bookmarkStart w:id="16" w:name="_Hlk73004776"/>
      <w:bookmarkEnd w:id="15"/>
      <w:r>
        <w:rPr>
          <w:rFonts w:asciiTheme="majorHAnsi" w:hAnsiTheme="majorHAnsi" w:cstheme="majorHAnsi"/>
          <w:color w:val="000000"/>
          <w:szCs w:val="24"/>
        </w:rPr>
        <w:t>Applicants</w:t>
      </w:r>
      <w:r w:rsidR="006A4E56" w:rsidRPr="00197946">
        <w:rPr>
          <w:rFonts w:asciiTheme="majorHAnsi" w:hAnsiTheme="majorHAnsi" w:cstheme="majorHAnsi"/>
          <w:color w:val="000000"/>
          <w:szCs w:val="24"/>
        </w:rPr>
        <w:t xml:space="preserve"> must</w:t>
      </w:r>
      <w:r>
        <w:rPr>
          <w:rFonts w:asciiTheme="majorHAnsi" w:hAnsiTheme="majorHAnsi" w:cstheme="majorHAnsi"/>
          <w:color w:val="000000"/>
          <w:szCs w:val="24"/>
        </w:rPr>
        <w:t xml:space="preserve"> also</w:t>
      </w:r>
      <w:r w:rsidR="006A4E56">
        <w:rPr>
          <w:rFonts w:asciiTheme="majorHAnsi" w:hAnsiTheme="majorHAnsi" w:cstheme="majorHAnsi"/>
          <w:color w:val="000000"/>
          <w:szCs w:val="24"/>
        </w:rPr>
        <w:t xml:space="preserve"> meet</w:t>
      </w:r>
      <w:r w:rsidR="006A4E56" w:rsidRPr="00197946">
        <w:rPr>
          <w:rFonts w:asciiTheme="majorHAnsi" w:hAnsiTheme="majorHAnsi" w:cstheme="majorHAnsi"/>
          <w:color w:val="000000"/>
          <w:szCs w:val="24"/>
        </w:rPr>
        <w:t xml:space="preserve"> the following criteria</w:t>
      </w:r>
      <w:r w:rsidR="006A4E56">
        <w:rPr>
          <w:rFonts w:asciiTheme="majorHAnsi" w:hAnsiTheme="majorHAnsi" w:cstheme="majorHAnsi"/>
          <w:color w:val="000000"/>
          <w:szCs w:val="24"/>
        </w:rPr>
        <w:t>:</w:t>
      </w:r>
    </w:p>
    <w:bookmarkEnd w:id="16"/>
    <w:p w14:paraId="119C6E05" w14:textId="77777777" w:rsidR="006A4E56" w:rsidRDefault="006A4E56" w:rsidP="002F7FC5">
      <w:pPr>
        <w:pStyle w:val="ListParagraph"/>
        <w:numPr>
          <w:ilvl w:val="0"/>
          <w:numId w:val="20"/>
        </w:numPr>
        <w:spacing w:after="0"/>
        <w:jc w:val="left"/>
        <w:rPr>
          <w:rFonts w:asciiTheme="majorHAnsi" w:hAnsiTheme="majorHAnsi" w:cstheme="majorHAnsi"/>
          <w:color w:val="000000"/>
          <w:szCs w:val="24"/>
        </w:rPr>
      </w:pPr>
      <w:r w:rsidRPr="00197946">
        <w:rPr>
          <w:rFonts w:asciiTheme="majorHAnsi" w:hAnsiTheme="majorHAnsi" w:cstheme="majorHAnsi"/>
          <w:color w:val="000000"/>
          <w:szCs w:val="24"/>
        </w:rPr>
        <w:t xml:space="preserve">They are a non-governmental organisation (NGO), </w:t>
      </w:r>
      <w:proofErr w:type="gramStart"/>
      <w:r w:rsidRPr="00197946">
        <w:rPr>
          <w:rFonts w:asciiTheme="majorHAnsi" w:hAnsiTheme="majorHAnsi" w:cstheme="majorHAnsi"/>
          <w:color w:val="000000"/>
          <w:szCs w:val="24"/>
        </w:rPr>
        <w:t>i.e.</w:t>
      </w:r>
      <w:proofErr w:type="gramEnd"/>
      <w:r w:rsidRPr="00197946">
        <w:rPr>
          <w:rFonts w:asciiTheme="majorHAnsi" w:hAnsiTheme="majorHAnsi" w:cstheme="majorHAnsi"/>
          <w:color w:val="000000"/>
          <w:szCs w:val="24"/>
        </w:rPr>
        <w:t xml:space="preserve"> a non-profit, voluntary organisation established as a legal entity, having a non-commercial purpose, independent of local, regional and central government, public entities, political parties and commercial organisations. Religious institutions and political parties are not considered to be NGOs. </w:t>
      </w:r>
    </w:p>
    <w:p w14:paraId="39356266" w14:textId="77777777" w:rsidR="006A4E56" w:rsidRPr="00197946" w:rsidRDefault="006A4E56" w:rsidP="006A4E56">
      <w:pPr>
        <w:pStyle w:val="ListParagraph"/>
        <w:rPr>
          <w:rFonts w:asciiTheme="majorHAnsi" w:hAnsiTheme="majorHAnsi" w:cstheme="majorHAnsi"/>
          <w:color w:val="000000"/>
          <w:szCs w:val="24"/>
        </w:rPr>
      </w:pPr>
    </w:p>
    <w:p w14:paraId="500CBFD1" w14:textId="77777777" w:rsidR="006A4E56" w:rsidRDefault="006A4E56" w:rsidP="002F7FC5">
      <w:pPr>
        <w:pStyle w:val="ListParagraph"/>
        <w:widowControl w:val="0"/>
        <w:numPr>
          <w:ilvl w:val="0"/>
          <w:numId w:val="20"/>
        </w:numPr>
        <w:pBdr>
          <w:top w:val="nil"/>
          <w:left w:val="nil"/>
          <w:bottom w:val="nil"/>
          <w:right w:val="nil"/>
          <w:between w:val="nil"/>
        </w:pBdr>
        <w:spacing w:before="212" w:after="0" w:line="240" w:lineRule="auto"/>
        <w:jc w:val="left"/>
        <w:rPr>
          <w:rFonts w:asciiTheme="majorHAnsi" w:hAnsiTheme="majorHAnsi" w:cstheme="majorHAnsi"/>
          <w:color w:val="000000"/>
          <w:szCs w:val="24"/>
        </w:rPr>
      </w:pPr>
      <w:r w:rsidRPr="00C13194">
        <w:rPr>
          <w:rFonts w:asciiTheme="majorHAnsi" w:hAnsiTheme="majorHAnsi" w:cstheme="majorHAnsi"/>
          <w:color w:val="000000"/>
          <w:szCs w:val="24"/>
        </w:rPr>
        <w:t xml:space="preserve">They meet the following principles: </w:t>
      </w:r>
    </w:p>
    <w:p w14:paraId="142789D3" w14:textId="77777777" w:rsidR="006A4E56" w:rsidRPr="00197946" w:rsidRDefault="006A4E56" w:rsidP="006A4E56">
      <w:pPr>
        <w:widowControl w:val="0"/>
        <w:pBdr>
          <w:top w:val="nil"/>
          <w:left w:val="nil"/>
          <w:bottom w:val="nil"/>
          <w:right w:val="nil"/>
          <w:between w:val="nil"/>
        </w:pBdr>
        <w:spacing w:before="177" w:line="262" w:lineRule="auto"/>
        <w:ind w:left="360" w:right="298"/>
        <w:rPr>
          <w:rFonts w:asciiTheme="majorHAnsi" w:hAnsiTheme="majorHAnsi" w:cstheme="majorHAnsi"/>
          <w:color w:val="000000"/>
          <w:szCs w:val="24"/>
        </w:rPr>
      </w:pPr>
    </w:p>
    <w:p w14:paraId="4BDF0F69" w14:textId="048F66F5" w:rsidR="006A4E56" w:rsidRDefault="006A4E56" w:rsidP="002F7FC5">
      <w:pPr>
        <w:pStyle w:val="ListParagraph"/>
        <w:widowControl w:val="0"/>
        <w:numPr>
          <w:ilvl w:val="0"/>
          <w:numId w:val="15"/>
        </w:numPr>
        <w:pBdr>
          <w:top w:val="nil"/>
          <w:left w:val="nil"/>
          <w:bottom w:val="nil"/>
          <w:right w:val="nil"/>
          <w:between w:val="nil"/>
        </w:pBdr>
        <w:spacing w:before="13" w:after="0" w:line="262" w:lineRule="auto"/>
        <w:ind w:left="1080" w:right="298"/>
        <w:rPr>
          <w:rFonts w:asciiTheme="majorHAnsi" w:hAnsiTheme="majorHAnsi" w:cstheme="majorHAnsi"/>
          <w:color w:val="000000"/>
          <w:szCs w:val="24"/>
        </w:rPr>
      </w:pPr>
      <w:r w:rsidRPr="00197946">
        <w:rPr>
          <w:rFonts w:asciiTheme="majorHAnsi" w:hAnsiTheme="majorHAnsi" w:cstheme="majorHAnsi"/>
          <w:color w:val="000000"/>
          <w:szCs w:val="24"/>
        </w:rPr>
        <w:t>Have members who do not have any direct commercial interest in the outcome of the work of the organisation or of its commercial activities and should not pursue the commercial or professional interests of their members. This requirement therefore excludes trade- and professional associations, where the aims and purposes of the association is to further the specific interests of its members only</w:t>
      </w:r>
      <w:r>
        <w:rPr>
          <w:rFonts w:asciiTheme="majorHAnsi" w:hAnsiTheme="majorHAnsi" w:cstheme="majorHAnsi"/>
          <w:color w:val="000000"/>
          <w:szCs w:val="24"/>
        </w:rPr>
        <w:t>.</w:t>
      </w:r>
    </w:p>
    <w:p w14:paraId="475F0BFB" w14:textId="77777777" w:rsidR="006A4E56" w:rsidRDefault="006A4E56" w:rsidP="006A4E56">
      <w:pPr>
        <w:pStyle w:val="ListParagraph"/>
        <w:widowControl w:val="0"/>
        <w:pBdr>
          <w:top w:val="nil"/>
          <w:left w:val="nil"/>
          <w:bottom w:val="nil"/>
          <w:right w:val="nil"/>
          <w:between w:val="nil"/>
        </w:pBdr>
        <w:spacing w:before="13" w:line="262" w:lineRule="auto"/>
        <w:ind w:left="1080" w:right="298"/>
        <w:rPr>
          <w:rFonts w:asciiTheme="majorHAnsi" w:hAnsiTheme="majorHAnsi" w:cstheme="majorHAnsi"/>
          <w:color w:val="000000"/>
          <w:szCs w:val="24"/>
        </w:rPr>
      </w:pPr>
    </w:p>
    <w:p w14:paraId="245B780C" w14:textId="77777777" w:rsidR="006A4E56" w:rsidRPr="00197946" w:rsidRDefault="006A4E56" w:rsidP="002F7FC5">
      <w:pPr>
        <w:pStyle w:val="ListParagraph"/>
        <w:numPr>
          <w:ilvl w:val="0"/>
          <w:numId w:val="15"/>
        </w:numPr>
        <w:spacing w:after="0"/>
        <w:ind w:left="1080"/>
        <w:jc w:val="left"/>
        <w:rPr>
          <w:rFonts w:asciiTheme="majorHAnsi" w:hAnsiTheme="majorHAnsi" w:cstheme="majorHAnsi"/>
          <w:color w:val="000000"/>
          <w:szCs w:val="24"/>
        </w:rPr>
      </w:pPr>
      <w:r w:rsidRPr="00197946">
        <w:rPr>
          <w:rFonts w:asciiTheme="majorHAnsi" w:hAnsiTheme="majorHAnsi" w:cstheme="majorHAnsi"/>
          <w:color w:val="000000"/>
          <w:szCs w:val="24"/>
        </w:rPr>
        <w:t>Are non-profit, being organisations that have not been created nor operate to generate personal profit. Although they may have paid staff and may engage in revenue generating activities, they do not distribute profits to their members nor to their board. Where revenue generating activities are undertaken, these should not represent the purpose of the NGO, but should be a means to support its mission and values</w:t>
      </w:r>
      <w:r>
        <w:rPr>
          <w:rFonts w:asciiTheme="majorHAnsi" w:hAnsiTheme="majorHAnsi" w:cstheme="majorHAnsi"/>
          <w:color w:val="000000"/>
          <w:szCs w:val="24"/>
        </w:rPr>
        <w:t>.</w:t>
      </w:r>
    </w:p>
    <w:p w14:paraId="6419325C" w14:textId="77777777" w:rsidR="006A4E56" w:rsidRPr="00197946" w:rsidRDefault="006A4E56" w:rsidP="006A4E56">
      <w:pPr>
        <w:pStyle w:val="ListParagraph"/>
        <w:widowControl w:val="0"/>
        <w:pBdr>
          <w:top w:val="nil"/>
          <w:left w:val="nil"/>
          <w:bottom w:val="nil"/>
          <w:right w:val="nil"/>
          <w:between w:val="nil"/>
        </w:pBdr>
        <w:spacing w:before="13" w:line="262" w:lineRule="auto"/>
        <w:ind w:left="1080" w:right="298"/>
        <w:rPr>
          <w:rFonts w:asciiTheme="majorHAnsi" w:hAnsiTheme="majorHAnsi" w:cstheme="majorHAnsi"/>
          <w:color w:val="000000"/>
          <w:szCs w:val="24"/>
        </w:rPr>
      </w:pPr>
    </w:p>
    <w:p w14:paraId="35ADD0A2" w14:textId="77777777" w:rsidR="006A4E56" w:rsidRDefault="006A4E56" w:rsidP="002F7FC5">
      <w:pPr>
        <w:pStyle w:val="ListParagraph"/>
        <w:widowControl w:val="0"/>
        <w:numPr>
          <w:ilvl w:val="0"/>
          <w:numId w:val="15"/>
        </w:numPr>
        <w:pBdr>
          <w:top w:val="nil"/>
          <w:left w:val="nil"/>
          <w:bottom w:val="nil"/>
          <w:right w:val="nil"/>
          <w:between w:val="nil"/>
        </w:pBdr>
        <w:spacing w:before="14" w:after="0" w:line="262" w:lineRule="auto"/>
        <w:ind w:left="1080" w:right="306"/>
        <w:jc w:val="left"/>
        <w:rPr>
          <w:rFonts w:asciiTheme="majorHAnsi" w:hAnsiTheme="majorHAnsi" w:cstheme="majorHAnsi"/>
          <w:color w:val="000000"/>
          <w:szCs w:val="24"/>
        </w:rPr>
      </w:pPr>
      <w:r w:rsidRPr="00197946">
        <w:rPr>
          <w:rFonts w:asciiTheme="majorHAnsi" w:hAnsiTheme="majorHAnsi" w:cstheme="majorHAnsi"/>
          <w:color w:val="000000"/>
          <w:szCs w:val="24"/>
        </w:rPr>
        <w:t>Are voluntary in nature, formed voluntarily by groups or individuals and usually involving an element of voluntary participation in the organisation</w:t>
      </w:r>
      <w:r>
        <w:rPr>
          <w:rFonts w:asciiTheme="majorHAnsi" w:hAnsiTheme="majorHAnsi" w:cstheme="majorHAnsi"/>
          <w:color w:val="000000"/>
          <w:szCs w:val="24"/>
        </w:rPr>
        <w:t>.</w:t>
      </w:r>
    </w:p>
    <w:p w14:paraId="6829AF31" w14:textId="77777777" w:rsidR="006A4E56" w:rsidRPr="00197946" w:rsidRDefault="006A4E56" w:rsidP="006A4E56">
      <w:pPr>
        <w:pStyle w:val="ListParagraph"/>
        <w:widowControl w:val="0"/>
        <w:pBdr>
          <w:top w:val="nil"/>
          <w:left w:val="nil"/>
          <w:bottom w:val="nil"/>
          <w:right w:val="nil"/>
          <w:between w:val="nil"/>
        </w:pBdr>
        <w:spacing w:before="14" w:line="262" w:lineRule="auto"/>
        <w:ind w:left="1080" w:right="306"/>
        <w:rPr>
          <w:rFonts w:asciiTheme="majorHAnsi" w:hAnsiTheme="majorHAnsi" w:cstheme="majorHAnsi"/>
          <w:color w:val="000000"/>
          <w:szCs w:val="24"/>
        </w:rPr>
      </w:pPr>
    </w:p>
    <w:p w14:paraId="2232CA90" w14:textId="77777777" w:rsidR="006A4E56" w:rsidRDefault="006A4E56" w:rsidP="002F7FC5">
      <w:pPr>
        <w:pStyle w:val="ListParagraph"/>
        <w:widowControl w:val="0"/>
        <w:numPr>
          <w:ilvl w:val="0"/>
          <w:numId w:val="15"/>
        </w:numPr>
        <w:pBdr>
          <w:top w:val="nil"/>
          <w:left w:val="nil"/>
          <w:bottom w:val="nil"/>
          <w:right w:val="nil"/>
          <w:between w:val="nil"/>
        </w:pBdr>
        <w:spacing w:before="11" w:after="0" w:line="262" w:lineRule="auto"/>
        <w:ind w:left="1080" w:right="365"/>
        <w:jc w:val="left"/>
        <w:rPr>
          <w:rFonts w:asciiTheme="majorHAnsi" w:hAnsiTheme="majorHAnsi" w:cstheme="majorHAnsi"/>
          <w:color w:val="000000"/>
          <w:szCs w:val="24"/>
        </w:rPr>
      </w:pPr>
      <w:r w:rsidRPr="00197946">
        <w:rPr>
          <w:rFonts w:asciiTheme="majorHAnsi" w:hAnsiTheme="majorHAnsi" w:cstheme="majorHAnsi"/>
          <w:color w:val="000000"/>
          <w:szCs w:val="24"/>
        </w:rPr>
        <w:t xml:space="preserve">Act in the public arena and for the public good on concerns and issues related </w:t>
      </w:r>
      <w:r w:rsidRPr="00197946">
        <w:rPr>
          <w:rFonts w:asciiTheme="majorHAnsi" w:hAnsiTheme="majorHAnsi" w:cstheme="majorHAnsi"/>
          <w:color w:val="000000"/>
          <w:szCs w:val="24"/>
        </w:rPr>
        <w:lastRenderedPageBreak/>
        <w:t>to the well</w:t>
      </w:r>
      <w:r>
        <w:rPr>
          <w:rFonts w:asciiTheme="majorHAnsi" w:hAnsiTheme="majorHAnsi" w:cstheme="majorHAnsi"/>
          <w:color w:val="000000"/>
          <w:szCs w:val="24"/>
        </w:rPr>
        <w:t>-</w:t>
      </w:r>
      <w:r w:rsidRPr="00197946">
        <w:rPr>
          <w:rFonts w:asciiTheme="majorHAnsi" w:hAnsiTheme="majorHAnsi" w:cstheme="majorHAnsi"/>
          <w:color w:val="000000"/>
          <w:szCs w:val="24"/>
        </w:rPr>
        <w:t xml:space="preserve">being of people, </w:t>
      </w:r>
      <w:proofErr w:type="gramStart"/>
      <w:r w:rsidRPr="00197946">
        <w:rPr>
          <w:rFonts w:asciiTheme="majorHAnsi" w:hAnsiTheme="majorHAnsi" w:cstheme="majorHAnsi"/>
          <w:color w:val="000000"/>
          <w:szCs w:val="24"/>
        </w:rPr>
        <w:t>groups</w:t>
      </w:r>
      <w:proofErr w:type="gramEnd"/>
      <w:r w:rsidRPr="00197946">
        <w:rPr>
          <w:rFonts w:asciiTheme="majorHAnsi" w:hAnsiTheme="majorHAnsi" w:cstheme="majorHAnsi"/>
          <w:color w:val="000000"/>
          <w:szCs w:val="24"/>
        </w:rPr>
        <w:t xml:space="preserve"> or society as a whole</w:t>
      </w:r>
      <w:r>
        <w:rPr>
          <w:rFonts w:asciiTheme="majorHAnsi" w:hAnsiTheme="majorHAnsi" w:cstheme="majorHAnsi"/>
          <w:color w:val="000000"/>
          <w:szCs w:val="24"/>
        </w:rPr>
        <w:t>.</w:t>
      </w:r>
    </w:p>
    <w:p w14:paraId="1191AF09" w14:textId="77777777" w:rsidR="006A4E56" w:rsidRPr="00197946" w:rsidRDefault="006A4E56" w:rsidP="006A4E56">
      <w:pPr>
        <w:pStyle w:val="ListParagraph"/>
        <w:widowControl w:val="0"/>
        <w:pBdr>
          <w:top w:val="nil"/>
          <w:left w:val="nil"/>
          <w:bottom w:val="nil"/>
          <w:right w:val="nil"/>
          <w:between w:val="nil"/>
        </w:pBdr>
        <w:spacing w:before="11" w:line="262" w:lineRule="auto"/>
        <w:ind w:left="1080" w:right="365"/>
        <w:rPr>
          <w:rFonts w:asciiTheme="majorHAnsi" w:hAnsiTheme="majorHAnsi" w:cstheme="majorHAnsi"/>
          <w:color w:val="000000"/>
          <w:szCs w:val="24"/>
        </w:rPr>
      </w:pPr>
      <w:r w:rsidRPr="00197946">
        <w:rPr>
          <w:rFonts w:asciiTheme="majorHAnsi" w:hAnsiTheme="majorHAnsi" w:cstheme="majorHAnsi"/>
          <w:color w:val="000000"/>
          <w:szCs w:val="24"/>
        </w:rPr>
        <w:t xml:space="preserve"> </w:t>
      </w:r>
    </w:p>
    <w:p w14:paraId="1CF4B301" w14:textId="3681321A" w:rsidR="006A4E56" w:rsidRDefault="006A4E56" w:rsidP="002F7FC5">
      <w:pPr>
        <w:pStyle w:val="ListParagraph"/>
        <w:widowControl w:val="0"/>
        <w:numPr>
          <w:ilvl w:val="0"/>
          <w:numId w:val="16"/>
        </w:numPr>
        <w:pBdr>
          <w:top w:val="nil"/>
          <w:left w:val="nil"/>
          <w:bottom w:val="nil"/>
          <w:right w:val="nil"/>
          <w:between w:val="nil"/>
        </w:pBdr>
        <w:spacing w:before="14" w:after="0" w:line="263" w:lineRule="auto"/>
        <w:ind w:left="1080" w:right="302"/>
        <w:rPr>
          <w:rFonts w:asciiTheme="majorHAnsi" w:hAnsiTheme="majorHAnsi" w:cstheme="majorHAnsi"/>
          <w:color w:val="000000"/>
          <w:szCs w:val="24"/>
        </w:rPr>
      </w:pPr>
      <w:r w:rsidRPr="00197946">
        <w:rPr>
          <w:rFonts w:asciiTheme="majorHAnsi" w:hAnsiTheme="majorHAnsi" w:cstheme="majorHAnsi"/>
          <w:color w:val="000000"/>
          <w:szCs w:val="24"/>
        </w:rPr>
        <w:t xml:space="preserve">Have some degree of formal or institutional existence, unlike informal or ad hoc groups, involving formal statutes or other governing document(s) defining their mission, </w:t>
      </w:r>
      <w:proofErr w:type="gramStart"/>
      <w:r w:rsidRPr="00197946">
        <w:rPr>
          <w:rFonts w:asciiTheme="majorHAnsi" w:hAnsiTheme="majorHAnsi" w:cstheme="majorHAnsi"/>
          <w:color w:val="000000"/>
          <w:szCs w:val="24"/>
        </w:rPr>
        <w:t>objectives</w:t>
      </w:r>
      <w:proofErr w:type="gramEnd"/>
      <w:r w:rsidRPr="00197946">
        <w:rPr>
          <w:rFonts w:asciiTheme="majorHAnsi" w:hAnsiTheme="majorHAnsi" w:cstheme="majorHAnsi"/>
          <w:color w:val="000000"/>
          <w:szCs w:val="24"/>
        </w:rPr>
        <w:t xml:space="preserve"> and scope</w:t>
      </w:r>
      <w:r>
        <w:rPr>
          <w:rFonts w:asciiTheme="majorHAnsi" w:hAnsiTheme="majorHAnsi" w:cstheme="majorHAnsi"/>
          <w:color w:val="000000"/>
          <w:szCs w:val="24"/>
        </w:rPr>
        <w:t>.</w:t>
      </w:r>
    </w:p>
    <w:p w14:paraId="7283F2D2" w14:textId="77777777" w:rsidR="006A4E56" w:rsidRPr="00197946" w:rsidRDefault="006A4E56" w:rsidP="006A4E56">
      <w:pPr>
        <w:pStyle w:val="ListParagraph"/>
        <w:widowControl w:val="0"/>
        <w:pBdr>
          <w:top w:val="nil"/>
          <w:left w:val="nil"/>
          <w:bottom w:val="nil"/>
          <w:right w:val="nil"/>
          <w:between w:val="nil"/>
        </w:pBdr>
        <w:spacing w:before="14" w:line="263" w:lineRule="auto"/>
        <w:ind w:left="1080" w:right="302"/>
        <w:rPr>
          <w:rFonts w:asciiTheme="majorHAnsi" w:hAnsiTheme="majorHAnsi" w:cstheme="majorHAnsi"/>
          <w:color w:val="000000"/>
          <w:szCs w:val="24"/>
        </w:rPr>
      </w:pPr>
      <w:r w:rsidRPr="00197946">
        <w:rPr>
          <w:rFonts w:asciiTheme="majorHAnsi" w:hAnsiTheme="majorHAnsi" w:cstheme="majorHAnsi"/>
          <w:color w:val="000000"/>
          <w:szCs w:val="24"/>
        </w:rPr>
        <w:t xml:space="preserve"> </w:t>
      </w:r>
    </w:p>
    <w:p w14:paraId="4B074ABD" w14:textId="15307BD5" w:rsidR="006A4E56" w:rsidRDefault="006A4E56" w:rsidP="002F7FC5">
      <w:pPr>
        <w:pStyle w:val="ListParagraph"/>
        <w:widowControl w:val="0"/>
        <w:numPr>
          <w:ilvl w:val="0"/>
          <w:numId w:val="16"/>
        </w:numPr>
        <w:pBdr>
          <w:top w:val="nil"/>
          <w:left w:val="nil"/>
          <w:bottom w:val="nil"/>
          <w:right w:val="nil"/>
          <w:between w:val="nil"/>
        </w:pBdr>
        <w:spacing w:before="11" w:after="0" w:line="262" w:lineRule="auto"/>
        <w:ind w:left="1080" w:right="302"/>
        <w:jc w:val="left"/>
        <w:rPr>
          <w:rFonts w:asciiTheme="majorHAnsi" w:hAnsiTheme="majorHAnsi" w:cstheme="majorHAnsi"/>
          <w:color w:val="000000"/>
          <w:szCs w:val="24"/>
        </w:rPr>
      </w:pPr>
      <w:r w:rsidRPr="00197946">
        <w:rPr>
          <w:rFonts w:asciiTheme="majorHAnsi" w:hAnsiTheme="majorHAnsi" w:cstheme="majorHAnsi"/>
          <w:color w:val="000000"/>
          <w:szCs w:val="24"/>
        </w:rPr>
        <w:t>Have transparent structures and elected chair/board</w:t>
      </w:r>
      <w:r>
        <w:rPr>
          <w:rFonts w:asciiTheme="majorHAnsi" w:hAnsiTheme="majorHAnsi" w:cstheme="majorHAnsi"/>
          <w:color w:val="000000"/>
          <w:szCs w:val="24"/>
        </w:rPr>
        <w:t xml:space="preserve"> </w:t>
      </w:r>
      <w:r w:rsidRPr="00197946">
        <w:rPr>
          <w:rFonts w:asciiTheme="majorHAnsi" w:hAnsiTheme="majorHAnsi" w:cstheme="majorHAnsi"/>
          <w:color w:val="000000"/>
          <w:szCs w:val="24"/>
        </w:rPr>
        <w:t>and are accountable to their members and donors</w:t>
      </w:r>
      <w:r>
        <w:rPr>
          <w:rFonts w:asciiTheme="majorHAnsi" w:hAnsiTheme="majorHAnsi" w:cstheme="majorHAnsi"/>
          <w:color w:val="000000"/>
          <w:szCs w:val="24"/>
        </w:rPr>
        <w:t>.</w:t>
      </w:r>
    </w:p>
    <w:p w14:paraId="71CB1697" w14:textId="77777777" w:rsidR="006A4E56" w:rsidRPr="00197946" w:rsidRDefault="006A4E56" w:rsidP="006A4E56">
      <w:pPr>
        <w:pStyle w:val="ListParagraph"/>
        <w:widowControl w:val="0"/>
        <w:pBdr>
          <w:top w:val="nil"/>
          <w:left w:val="nil"/>
          <w:bottom w:val="nil"/>
          <w:right w:val="nil"/>
          <w:between w:val="nil"/>
        </w:pBdr>
        <w:spacing w:before="11" w:line="262" w:lineRule="auto"/>
        <w:ind w:left="1080" w:right="302"/>
        <w:rPr>
          <w:rFonts w:asciiTheme="majorHAnsi" w:hAnsiTheme="majorHAnsi" w:cstheme="majorHAnsi"/>
          <w:color w:val="000000"/>
          <w:szCs w:val="24"/>
        </w:rPr>
      </w:pPr>
      <w:r w:rsidRPr="00197946">
        <w:rPr>
          <w:rFonts w:asciiTheme="majorHAnsi" w:hAnsiTheme="majorHAnsi" w:cstheme="majorHAnsi"/>
          <w:color w:val="000000"/>
          <w:szCs w:val="24"/>
        </w:rPr>
        <w:t xml:space="preserve"> </w:t>
      </w:r>
    </w:p>
    <w:p w14:paraId="172E8835" w14:textId="77777777" w:rsidR="006A4E56" w:rsidRDefault="006A4E56" w:rsidP="002F7FC5">
      <w:pPr>
        <w:pStyle w:val="ListParagraph"/>
        <w:widowControl w:val="0"/>
        <w:numPr>
          <w:ilvl w:val="0"/>
          <w:numId w:val="16"/>
        </w:numPr>
        <w:pBdr>
          <w:top w:val="nil"/>
          <w:left w:val="nil"/>
          <w:bottom w:val="nil"/>
          <w:right w:val="nil"/>
          <w:between w:val="nil"/>
        </w:pBdr>
        <w:spacing w:before="14" w:after="0" w:line="262" w:lineRule="auto"/>
        <w:ind w:left="1080" w:right="477"/>
        <w:jc w:val="left"/>
        <w:rPr>
          <w:rFonts w:asciiTheme="majorHAnsi" w:hAnsiTheme="majorHAnsi" w:cstheme="majorHAnsi"/>
          <w:color w:val="000000"/>
          <w:szCs w:val="24"/>
        </w:rPr>
      </w:pPr>
      <w:r w:rsidRPr="00197946">
        <w:rPr>
          <w:rFonts w:asciiTheme="majorHAnsi" w:hAnsiTheme="majorHAnsi" w:cstheme="majorHAnsi"/>
          <w:color w:val="000000"/>
          <w:szCs w:val="24"/>
        </w:rPr>
        <w:t xml:space="preserve">Are independent of local, </w:t>
      </w:r>
      <w:proofErr w:type="gramStart"/>
      <w:r w:rsidRPr="00197946">
        <w:rPr>
          <w:rFonts w:asciiTheme="majorHAnsi" w:hAnsiTheme="majorHAnsi" w:cstheme="majorHAnsi"/>
          <w:color w:val="000000"/>
          <w:szCs w:val="24"/>
        </w:rPr>
        <w:t>regional</w:t>
      </w:r>
      <w:proofErr w:type="gramEnd"/>
      <w:r w:rsidRPr="00197946">
        <w:rPr>
          <w:rFonts w:asciiTheme="majorHAnsi" w:hAnsiTheme="majorHAnsi" w:cstheme="majorHAnsi"/>
          <w:color w:val="000000"/>
          <w:szCs w:val="24"/>
        </w:rPr>
        <w:t xml:space="preserve"> and national government and other public authorities</w:t>
      </w:r>
      <w:r>
        <w:rPr>
          <w:rFonts w:asciiTheme="majorHAnsi" w:hAnsiTheme="majorHAnsi" w:cstheme="majorHAnsi"/>
          <w:color w:val="000000"/>
          <w:szCs w:val="24"/>
        </w:rPr>
        <w:t>.</w:t>
      </w:r>
    </w:p>
    <w:p w14:paraId="6F2C1BB6" w14:textId="77777777" w:rsidR="006A4E56" w:rsidRPr="00197946" w:rsidRDefault="006A4E56" w:rsidP="006A4E56">
      <w:pPr>
        <w:pStyle w:val="ListParagraph"/>
        <w:widowControl w:val="0"/>
        <w:pBdr>
          <w:top w:val="nil"/>
          <w:left w:val="nil"/>
          <w:bottom w:val="nil"/>
          <w:right w:val="nil"/>
          <w:between w:val="nil"/>
        </w:pBdr>
        <w:spacing w:before="14" w:line="262" w:lineRule="auto"/>
        <w:ind w:left="1080" w:right="477"/>
        <w:rPr>
          <w:rFonts w:asciiTheme="majorHAnsi" w:hAnsiTheme="majorHAnsi" w:cstheme="majorHAnsi"/>
          <w:color w:val="000000"/>
          <w:szCs w:val="24"/>
        </w:rPr>
      </w:pPr>
    </w:p>
    <w:p w14:paraId="0A3019BE" w14:textId="77777777" w:rsidR="006A4E56" w:rsidRDefault="006A4E56" w:rsidP="002F7FC5">
      <w:pPr>
        <w:pStyle w:val="ListParagraph"/>
        <w:widowControl w:val="0"/>
        <w:numPr>
          <w:ilvl w:val="0"/>
          <w:numId w:val="16"/>
        </w:numPr>
        <w:pBdr>
          <w:top w:val="nil"/>
          <w:left w:val="nil"/>
          <w:bottom w:val="nil"/>
          <w:right w:val="nil"/>
          <w:between w:val="nil"/>
        </w:pBdr>
        <w:spacing w:before="14" w:after="0" w:line="262" w:lineRule="auto"/>
        <w:ind w:left="1080" w:right="477"/>
        <w:jc w:val="left"/>
        <w:rPr>
          <w:rFonts w:asciiTheme="majorHAnsi" w:hAnsiTheme="majorHAnsi" w:cstheme="majorHAnsi"/>
          <w:color w:val="000000"/>
          <w:szCs w:val="24"/>
        </w:rPr>
      </w:pPr>
      <w:r w:rsidRPr="00197946">
        <w:rPr>
          <w:rFonts w:asciiTheme="majorHAnsi" w:hAnsiTheme="majorHAnsi" w:cstheme="majorHAnsi"/>
          <w:color w:val="000000"/>
          <w:szCs w:val="24"/>
        </w:rPr>
        <w:t>Are independent of political parties and commercial organisations</w:t>
      </w:r>
      <w:r>
        <w:rPr>
          <w:rFonts w:asciiTheme="majorHAnsi" w:hAnsiTheme="majorHAnsi" w:cstheme="majorHAnsi"/>
          <w:color w:val="000000"/>
          <w:szCs w:val="24"/>
        </w:rPr>
        <w:t>.</w:t>
      </w:r>
    </w:p>
    <w:p w14:paraId="725854FA" w14:textId="77777777" w:rsidR="006A4E56" w:rsidRPr="00197946" w:rsidRDefault="006A4E56" w:rsidP="006A4E56">
      <w:pPr>
        <w:pStyle w:val="ListParagraph"/>
        <w:widowControl w:val="0"/>
        <w:pBdr>
          <w:top w:val="nil"/>
          <w:left w:val="nil"/>
          <w:bottom w:val="nil"/>
          <w:right w:val="nil"/>
          <w:between w:val="nil"/>
        </w:pBdr>
        <w:spacing w:before="14" w:line="262" w:lineRule="auto"/>
        <w:ind w:left="1080" w:right="477"/>
        <w:rPr>
          <w:rFonts w:asciiTheme="majorHAnsi" w:hAnsiTheme="majorHAnsi" w:cstheme="majorHAnsi"/>
          <w:color w:val="000000"/>
          <w:szCs w:val="24"/>
        </w:rPr>
      </w:pPr>
      <w:r w:rsidRPr="00197946">
        <w:rPr>
          <w:rFonts w:asciiTheme="majorHAnsi" w:hAnsiTheme="majorHAnsi" w:cstheme="majorHAnsi"/>
          <w:color w:val="000000"/>
          <w:szCs w:val="24"/>
        </w:rPr>
        <w:t xml:space="preserve"> </w:t>
      </w:r>
    </w:p>
    <w:p w14:paraId="237F0619" w14:textId="5D0F2342" w:rsidR="006A4E56" w:rsidRPr="00BD4883" w:rsidRDefault="006A4E56" w:rsidP="002F7FC5">
      <w:pPr>
        <w:pStyle w:val="ListParagraph"/>
        <w:widowControl w:val="0"/>
        <w:numPr>
          <w:ilvl w:val="0"/>
          <w:numId w:val="16"/>
        </w:numPr>
        <w:pBdr>
          <w:top w:val="nil"/>
          <w:left w:val="nil"/>
          <w:bottom w:val="nil"/>
          <w:right w:val="nil"/>
          <w:between w:val="nil"/>
        </w:pBdr>
        <w:spacing w:after="0" w:line="240" w:lineRule="auto"/>
        <w:ind w:left="1080"/>
        <w:jc w:val="left"/>
        <w:rPr>
          <w:rFonts w:asciiTheme="majorHAnsi" w:hAnsiTheme="majorHAnsi" w:cstheme="majorHAnsi"/>
          <w:color w:val="000000"/>
          <w:szCs w:val="24"/>
        </w:rPr>
      </w:pPr>
      <w:r w:rsidRPr="00197946">
        <w:rPr>
          <w:rFonts w:asciiTheme="majorHAnsi" w:hAnsiTheme="majorHAnsi" w:cstheme="majorHAnsi"/>
          <w:color w:val="000000"/>
          <w:szCs w:val="24"/>
        </w:rPr>
        <w:t>Abide by the principles of democratic values and human rights</w:t>
      </w:r>
      <w:r>
        <w:rPr>
          <w:rFonts w:asciiTheme="majorHAnsi" w:hAnsiTheme="majorHAnsi" w:cstheme="majorHAnsi"/>
          <w:color w:val="000000"/>
          <w:szCs w:val="24"/>
        </w:rPr>
        <w:t>.</w:t>
      </w:r>
      <w:r w:rsidRPr="00197946">
        <w:rPr>
          <w:rFonts w:asciiTheme="majorHAnsi" w:hAnsiTheme="majorHAnsi" w:cstheme="majorHAnsi"/>
          <w:color w:val="000000"/>
          <w:szCs w:val="24"/>
        </w:rPr>
        <w:t xml:space="preserve">  </w:t>
      </w:r>
    </w:p>
    <w:p w14:paraId="6F06D5C1" w14:textId="77777777" w:rsidR="00381ED7" w:rsidRDefault="00381ED7" w:rsidP="006A4E56">
      <w:pPr>
        <w:widowControl w:val="0"/>
        <w:pBdr>
          <w:top w:val="nil"/>
          <w:left w:val="nil"/>
          <w:bottom w:val="nil"/>
          <w:right w:val="nil"/>
          <w:between w:val="nil"/>
        </w:pBdr>
        <w:spacing w:before="206" w:line="265" w:lineRule="auto"/>
        <w:ind w:right="302"/>
        <w:rPr>
          <w:rFonts w:asciiTheme="majorHAnsi" w:hAnsiTheme="majorHAnsi" w:cstheme="majorHAnsi"/>
          <w:color w:val="000000"/>
          <w:szCs w:val="24"/>
        </w:rPr>
      </w:pPr>
    </w:p>
    <w:p w14:paraId="5B19B78F" w14:textId="6DDE3637" w:rsidR="006A4E56" w:rsidRPr="00067764" w:rsidRDefault="006A4E56" w:rsidP="006A4E56">
      <w:pPr>
        <w:widowControl w:val="0"/>
        <w:pBdr>
          <w:top w:val="nil"/>
          <w:left w:val="nil"/>
          <w:bottom w:val="nil"/>
          <w:right w:val="nil"/>
          <w:between w:val="nil"/>
        </w:pBdr>
        <w:spacing w:before="206" w:line="265" w:lineRule="auto"/>
        <w:ind w:right="302"/>
        <w:rPr>
          <w:rFonts w:asciiTheme="majorHAnsi" w:hAnsiTheme="majorHAnsi" w:cstheme="majorHAnsi"/>
          <w:color w:val="000000"/>
          <w:szCs w:val="24"/>
        </w:rPr>
      </w:pPr>
      <w:bookmarkStart w:id="17" w:name="_Hlk73004816"/>
      <w:r w:rsidRPr="00067764">
        <w:rPr>
          <w:rFonts w:asciiTheme="majorHAnsi" w:hAnsiTheme="majorHAnsi" w:cstheme="majorHAnsi"/>
          <w:color w:val="000000"/>
          <w:szCs w:val="24"/>
        </w:rPr>
        <w:t xml:space="preserve">Applicants shall have to provide </w:t>
      </w:r>
      <w:r w:rsidRPr="00D96969">
        <w:rPr>
          <w:rFonts w:asciiTheme="majorHAnsi" w:hAnsiTheme="majorHAnsi" w:cstheme="majorHAnsi"/>
          <w:color w:val="000000"/>
          <w:szCs w:val="24"/>
        </w:rPr>
        <w:t>proof</w:t>
      </w:r>
      <w:r w:rsidR="00D96969">
        <w:rPr>
          <w:rStyle w:val="FootnoteReference"/>
          <w:rFonts w:asciiTheme="majorHAnsi" w:hAnsiTheme="majorHAnsi" w:cstheme="majorHAnsi"/>
          <w:color w:val="000000"/>
          <w:szCs w:val="24"/>
        </w:rPr>
        <w:footnoteReference w:id="9"/>
      </w:r>
      <w:r w:rsidRPr="00067764">
        <w:rPr>
          <w:rFonts w:asciiTheme="majorHAnsi" w:hAnsiTheme="majorHAnsi" w:cstheme="majorHAnsi"/>
          <w:color w:val="000000"/>
          <w:szCs w:val="24"/>
        </w:rPr>
        <w:t xml:space="preserve"> that they are </w:t>
      </w:r>
      <w:r w:rsidRPr="00D96969">
        <w:rPr>
          <w:rFonts w:asciiTheme="majorHAnsi" w:hAnsiTheme="majorHAnsi" w:cstheme="majorHAnsi"/>
          <w:color w:val="000000"/>
          <w:szCs w:val="24"/>
        </w:rPr>
        <w:t>legally registered</w:t>
      </w:r>
      <w:r w:rsidR="00D96969" w:rsidRPr="00D96969">
        <w:rPr>
          <w:rFonts w:asciiTheme="majorHAnsi" w:hAnsiTheme="majorHAnsi" w:cstheme="majorHAnsi"/>
          <w:color w:val="000000"/>
          <w:szCs w:val="24"/>
        </w:rPr>
        <w:t xml:space="preserve"> with the Voluntary Organisations Commissioner</w:t>
      </w:r>
      <w:r w:rsidRPr="00067764">
        <w:rPr>
          <w:rFonts w:asciiTheme="majorHAnsi" w:hAnsiTheme="majorHAnsi" w:cstheme="majorHAnsi"/>
          <w:color w:val="000000"/>
          <w:szCs w:val="24"/>
        </w:rPr>
        <w:t xml:space="preserve"> in Malta</w:t>
      </w:r>
      <w:r w:rsidR="005809CF" w:rsidRPr="00067764">
        <w:rPr>
          <w:rFonts w:asciiTheme="majorHAnsi" w:hAnsiTheme="majorHAnsi" w:cstheme="majorHAnsi"/>
          <w:color w:val="000000"/>
          <w:szCs w:val="24"/>
        </w:rPr>
        <w:t>.</w:t>
      </w:r>
      <w:r w:rsidRPr="00067764">
        <w:rPr>
          <w:rFonts w:asciiTheme="majorHAnsi" w:hAnsiTheme="majorHAnsi" w:cstheme="majorHAnsi"/>
          <w:color w:val="000000"/>
          <w:szCs w:val="24"/>
        </w:rPr>
        <w:t xml:space="preserve"> </w:t>
      </w:r>
    </w:p>
    <w:bookmarkEnd w:id="17"/>
    <w:p w14:paraId="12DE2C19" w14:textId="0D309D76" w:rsidR="00BE6210" w:rsidRPr="00195854" w:rsidRDefault="00E97E5D" w:rsidP="00BE6210">
      <w:pPr>
        <w:pBdr>
          <w:top w:val="nil"/>
          <w:left w:val="nil"/>
          <w:bottom w:val="nil"/>
          <w:right w:val="nil"/>
          <w:between w:val="nil"/>
        </w:pBdr>
        <w:rPr>
          <w:rFonts w:asciiTheme="majorHAnsi" w:hAnsiTheme="majorHAnsi" w:cstheme="majorHAnsi"/>
          <w:color w:val="000000"/>
          <w:szCs w:val="24"/>
        </w:rPr>
      </w:pPr>
      <w:r w:rsidRPr="00BE6210">
        <w:rPr>
          <w:rFonts w:asciiTheme="majorHAnsi" w:hAnsiTheme="majorHAnsi" w:cstheme="majorHAnsi"/>
          <w:color w:val="000000"/>
          <w:szCs w:val="24"/>
        </w:rPr>
        <w:t>Successful a</w:t>
      </w:r>
      <w:r w:rsidR="006A4E56" w:rsidRPr="00BE6210">
        <w:rPr>
          <w:rFonts w:asciiTheme="majorHAnsi" w:hAnsiTheme="majorHAnsi" w:cstheme="majorHAnsi"/>
          <w:color w:val="000000"/>
          <w:szCs w:val="24"/>
        </w:rPr>
        <w:t xml:space="preserve">pplicants </w:t>
      </w:r>
      <w:r w:rsidR="00BE6210" w:rsidRPr="00BE6210">
        <w:rPr>
          <w:rFonts w:asciiTheme="majorHAnsi" w:hAnsiTheme="majorHAnsi" w:cstheme="majorHAnsi"/>
          <w:color w:val="000000"/>
          <w:szCs w:val="24"/>
        </w:rPr>
        <w:t>will</w:t>
      </w:r>
      <w:r w:rsidR="00BE6210" w:rsidRPr="00195854">
        <w:rPr>
          <w:rFonts w:asciiTheme="majorHAnsi" w:hAnsiTheme="majorHAnsi" w:cstheme="majorHAnsi"/>
          <w:color w:val="000000"/>
          <w:szCs w:val="24"/>
        </w:rPr>
        <w:t xml:space="preserve"> be required to register for the online ACF Malta Capacity Building course which will be launched in January 2022 and must be fully completed by March 2022.  More information about the course can be found on activecitizensfund.mt/ capacity-building-courses/</w:t>
      </w:r>
      <w:r w:rsidR="00BE6210">
        <w:rPr>
          <w:rFonts w:asciiTheme="majorHAnsi" w:hAnsiTheme="majorHAnsi" w:cstheme="majorHAnsi"/>
          <w:color w:val="000000"/>
          <w:szCs w:val="24"/>
        </w:rPr>
        <w:t>.</w:t>
      </w:r>
    </w:p>
    <w:p w14:paraId="792BECA4" w14:textId="704E7825" w:rsidR="00067764" w:rsidRDefault="006A4E56" w:rsidP="00BE6210">
      <w:pPr>
        <w:pBdr>
          <w:top w:val="nil"/>
          <w:left w:val="nil"/>
          <w:bottom w:val="nil"/>
          <w:right w:val="nil"/>
          <w:between w:val="nil"/>
        </w:pBdr>
        <w:jc w:val="left"/>
        <w:rPr>
          <w:rFonts w:asciiTheme="majorHAnsi" w:hAnsiTheme="majorHAnsi" w:cstheme="majorHAnsi"/>
          <w:color w:val="000000"/>
          <w:szCs w:val="24"/>
        </w:rPr>
      </w:pPr>
      <w:r w:rsidRPr="00067764">
        <w:rPr>
          <w:rFonts w:asciiTheme="majorHAnsi" w:hAnsiTheme="majorHAnsi" w:cstheme="majorHAnsi"/>
          <w:color w:val="000000"/>
          <w:szCs w:val="24"/>
        </w:rPr>
        <w:t>Applicants shall be directly responsible for the implementation of the project for which they are seeking a grant and must not act merely as intermediaries.</w:t>
      </w:r>
    </w:p>
    <w:p w14:paraId="2EDA5762" w14:textId="77777777" w:rsidR="00381ED7" w:rsidRDefault="00381ED7" w:rsidP="006A4E56">
      <w:pPr>
        <w:widowControl w:val="0"/>
        <w:pBdr>
          <w:top w:val="nil"/>
          <w:left w:val="nil"/>
          <w:bottom w:val="nil"/>
          <w:right w:val="nil"/>
          <w:between w:val="nil"/>
        </w:pBdr>
        <w:spacing w:before="207" w:line="265" w:lineRule="auto"/>
        <w:ind w:right="299"/>
        <w:rPr>
          <w:rFonts w:asciiTheme="majorHAnsi" w:hAnsiTheme="majorHAnsi" w:cstheme="majorHAnsi"/>
          <w:color w:val="000000"/>
          <w:szCs w:val="24"/>
        </w:rPr>
      </w:pPr>
    </w:p>
    <w:p w14:paraId="115CF6B1" w14:textId="383C560B" w:rsidR="00BD4883" w:rsidRPr="00AF6D3E" w:rsidRDefault="00E861D1" w:rsidP="00AF6D3E">
      <w:pPr>
        <w:pStyle w:val="Heading2"/>
        <w:ind w:left="1146"/>
        <w:rPr>
          <w:sz w:val="28"/>
        </w:rPr>
      </w:pPr>
      <w:bookmarkStart w:id="18" w:name="_4d34og8" w:colFirst="0" w:colLast="0"/>
      <w:bookmarkStart w:id="19" w:name="_Toc72953288"/>
      <w:bookmarkEnd w:id="18"/>
      <w:r w:rsidRPr="00AF6D3E">
        <w:rPr>
          <w:sz w:val="28"/>
        </w:rPr>
        <w:t>2.</w:t>
      </w:r>
      <w:r w:rsidR="00131FC6" w:rsidRPr="00AF6D3E">
        <w:rPr>
          <w:sz w:val="28"/>
        </w:rPr>
        <w:t>5</w:t>
      </w:r>
      <w:r w:rsidRPr="00AF6D3E">
        <w:rPr>
          <w:sz w:val="28"/>
        </w:rPr>
        <w:t xml:space="preserve">. </w:t>
      </w:r>
      <w:r w:rsidR="00C265C8">
        <w:rPr>
          <w:sz w:val="28"/>
        </w:rPr>
        <w:t xml:space="preserve">    </w:t>
      </w:r>
      <w:r w:rsidRPr="00AF6D3E">
        <w:rPr>
          <w:sz w:val="28"/>
        </w:rPr>
        <w:t xml:space="preserve">Project </w:t>
      </w:r>
      <w:r w:rsidR="00BD4883" w:rsidRPr="00AF6D3E">
        <w:rPr>
          <w:sz w:val="28"/>
        </w:rPr>
        <w:t>p</w:t>
      </w:r>
      <w:r w:rsidRPr="00AF6D3E">
        <w:rPr>
          <w:sz w:val="28"/>
        </w:rPr>
        <w:t>artnerships</w:t>
      </w:r>
      <w:bookmarkEnd w:id="19"/>
    </w:p>
    <w:p w14:paraId="706FF027" w14:textId="77777777" w:rsidR="00BD4883" w:rsidRPr="00BD4883" w:rsidRDefault="00BD4883" w:rsidP="00DB5D63">
      <w:pPr>
        <w:spacing w:line="240" w:lineRule="auto"/>
      </w:pPr>
    </w:p>
    <w:p w14:paraId="62744831" w14:textId="77777777" w:rsidR="0076784C" w:rsidRDefault="00E861D1" w:rsidP="00DB5D63">
      <w:pPr>
        <w:pBdr>
          <w:top w:val="nil"/>
          <w:left w:val="nil"/>
          <w:bottom w:val="nil"/>
          <w:right w:val="nil"/>
          <w:between w:val="nil"/>
        </w:pBdr>
        <w:spacing w:after="120" w:line="240" w:lineRule="auto"/>
        <w:rPr>
          <w:rFonts w:asciiTheme="majorHAnsi" w:hAnsiTheme="majorHAnsi" w:cstheme="majorHAnsi"/>
          <w:color w:val="000000"/>
          <w:szCs w:val="24"/>
        </w:rPr>
      </w:pPr>
      <w:r w:rsidRPr="00BD4883">
        <w:rPr>
          <w:rFonts w:asciiTheme="majorHAnsi" w:hAnsiTheme="majorHAnsi" w:cstheme="majorHAnsi"/>
          <w:color w:val="000000"/>
          <w:szCs w:val="24"/>
        </w:rPr>
        <w:t xml:space="preserve">The ACF Malta supports and encourages the formation of partnerships to enhance the value and impact of project applications. </w:t>
      </w:r>
      <w:r w:rsidR="0076784C">
        <w:rPr>
          <w:rFonts w:asciiTheme="majorHAnsi" w:hAnsiTheme="majorHAnsi" w:cstheme="majorHAnsi"/>
          <w:color w:val="000000"/>
          <w:szCs w:val="24"/>
        </w:rPr>
        <w:t>Project proposals that will be implemented through partnerships will be awarded extra points during the evaluation phase.</w:t>
      </w:r>
    </w:p>
    <w:p w14:paraId="57956881" w14:textId="410B1D6A" w:rsidR="00CC3220" w:rsidRPr="00BD4883" w:rsidRDefault="00E861D1">
      <w:pPr>
        <w:pBdr>
          <w:top w:val="nil"/>
          <w:left w:val="nil"/>
          <w:bottom w:val="nil"/>
          <w:right w:val="nil"/>
          <w:between w:val="nil"/>
        </w:pBdr>
        <w:spacing w:after="120"/>
        <w:rPr>
          <w:rFonts w:asciiTheme="majorHAnsi" w:hAnsiTheme="majorHAnsi" w:cstheme="majorHAnsi"/>
          <w:color w:val="000000"/>
          <w:szCs w:val="24"/>
        </w:rPr>
      </w:pPr>
      <w:bookmarkStart w:id="20" w:name="_Hlk66873313"/>
      <w:r w:rsidRPr="00BD4883">
        <w:rPr>
          <w:rFonts w:asciiTheme="majorHAnsi" w:hAnsiTheme="majorHAnsi" w:cstheme="majorHAnsi"/>
          <w:color w:val="000000"/>
          <w:szCs w:val="24"/>
        </w:rPr>
        <w:t>Partners shall share a common economic or social goal with the applicant, which is to be realised through the implementation of the project. They should have</w:t>
      </w:r>
      <w:r w:rsidR="00BD4883">
        <w:rPr>
          <w:rFonts w:asciiTheme="majorHAnsi" w:hAnsiTheme="majorHAnsi" w:cstheme="majorHAnsi"/>
          <w:color w:val="000000"/>
          <w:szCs w:val="24"/>
        </w:rPr>
        <w:t xml:space="preserve"> </w:t>
      </w:r>
      <w:r w:rsidRPr="00BD4883">
        <w:rPr>
          <w:rFonts w:asciiTheme="majorHAnsi" w:hAnsiTheme="majorHAnsi" w:cstheme="majorHAnsi"/>
          <w:color w:val="000000"/>
          <w:szCs w:val="24"/>
        </w:rPr>
        <w:t>the will to contribute to the outcome/s of the project</w:t>
      </w:r>
      <w:r w:rsidR="00BD4883">
        <w:rPr>
          <w:rFonts w:asciiTheme="majorHAnsi" w:hAnsiTheme="majorHAnsi" w:cstheme="majorHAnsi"/>
          <w:color w:val="000000"/>
          <w:szCs w:val="24"/>
        </w:rPr>
        <w:t xml:space="preserve"> and their </w:t>
      </w:r>
      <w:r w:rsidRPr="00BD4883">
        <w:rPr>
          <w:rFonts w:asciiTheme="majorHAnsi" w:hAnsiTheme="majorHAnsi" w:cstheme="majorHAnsi"/>
          <w:color w:val="000000"/>
          <w:szCs w:val="24"/>
        </w:rPr>
        <w:t xml:space="preserve">participation </w:t>
      </w:r>
      <w:r w:rsidR="00BD4883">
        <w:rPr>
          <w:rFonts w:asciiTheme="majorHAnsi" w:hAnsiTheme="majorHAnsi" w:cstheme="majorHAnsi"/>
          <w:color w:val="000000"/>
          <w:szCs w:val="24"/>
        </w:rPr>
        <w:t>should be</w:t>
      </w:r>
      <w:r w:rsidRPr="00BD4883">
        <w:rPr>
          <w:rFonts w:asciiTheme="majorHAnsi" w:hAnsiTheme="majorHAnsi" w:cstheme="majorHAnsi"/>
          <w:color w:val="000000"/>
          <w:szCs w:val="24"/>
        </w:rPr>
        <w:t xml:space="preserve"> needed </w:t>
      </w:r>
      <w:r w:rsidR="00BD4883">
        <w:rPr>
          <w:rFonts w:asciiTheme="majorHAnsi" w:hAnsiTheme="majorHAnsi" w:cstheme="majorHAnsi"/>
          <w:color w:val="000000"/>
          <w:szCs w:val="24"/>
        </w:rPr>
        <w:t>to reach the</w:t>
      </w:r>
      <w:r w:rsidRPr="00BD4883">
        <w:rPr>
          <w:rFonts w:asciiTheme="majorHAnsi" w:hAnsiTheme="majorHAnsi" w:cstheme="majorHAnsi"/>
          <w:color w:val="000000"/>
          <w:szCs w:val="24"/>
        </w:rPr>
        <w:t xml:space="preserve"> aims </w:t>
      </w:r>
      <w:r w:rsidRPr="00BD4883">
        <w:rPr>
          <w:rFonts w:asciiTheme="majorHAnsi" w:hAnsiTheme="majorHAnsi" w:cstheme="majorHAnsi"/>
          <w:color w:val="000000"/>
          <w:szCs w:val="24"/>
        </w:rPr>
        <w:lastRenderedPageBreak/>
        <w:t>of the project</w:t>
      </w:r>
      <w:r w:rsidR="00BD4883">
        <w:rPr>
          <w:rFonts w:asciiTheme="majorHAnsi" w:hAnsiTheme="majorHAnsi" w:cstheme="majorHAnsi"/>
          <w:color w:val="000000"/>
          <w:szCs w:val="24"/>
        </w:rPr>
        <w:t>. Partners</w:t>
      </w:r>
      <w:r w:rsidRPr="00BD4883">
        <w:rPr>
          <w:rFonts w:asciiTheme="majorHAnsi" w:hAnsiTheme="majorHAnsi" w:cstheme="majorHAnsi"/>
          <w:color w:val="000000"/>
          <w:szCs w:val="24"/>
        </w:rPr>
        <w:t xml:space="preserve"> </w:t>
      </w:r>
      <w:r w:rsidR="00BD4883">
        <w:rPr>
          <w:rFonts w:asciiTheme="majorHAnsi" w:hAnsiTheme="majorHAnsi" w:cstheme="majorHAnsi"/>
          <w:color w:val="000000"/>
          <w:szCs w:val="24"/>
        </w:rPr>
        <w:t>should be</w:t>
      </w:r>
      <w:r w:rsidRPr="00BD4883">
        <w:rPr>
          <w:rFonts w:asciiTheme="majorHAnsi" w:hAnsiTheme="majorHAnsi" w:cstheme="majorHAnsi"/>
          <w:color w:val="000000"/>
          <w:szCs w:val="24"/>
        </w:rPr>
        <w:t xml:space="preserve"> actively involved in the preparation, </w:t>
      </w:r>
      <w:proofErr w:type="gramStart"/>
      <w:r w:rsidRPr="00BD4883">
        <w:rPr>
          <w:rFonts w:asciiTheme="majorHAnsi" w:hAnsiTheme="majorHAnsi" w:cstheme="majorHAnsi"/>
          <w:color w:val="000000"/>
          <w:szCs w:val="24"/>
        </w:rPr>
        <w:t>implementation</w:t>
      </w:r>
      <w:proofErr w:type="gramEnd"/>
      <w:r w:rsidRPr="00BD4883">
        <w:rPr>
          <w:rFonts w:asciiTheme="majorHAnsi" w:hAnsiTheme="majorHAnsi" w:cstheme="majorHAnsi"/>
          <w:color w:val="000000"/>
          <w:szCs w:val="24"/>
        </w:rPr>
        <w:t xml:space="preserve"> and evaluation phases of the project.</w:t>
      </w:r>
    </w:p>
    <w:p w14:paraId="19D70577" w14:textId="00E3C1A2" w:rsidR="00CC3220" w:rsidRPr="00BD4883" w:rsidRDefault="00E861D1">
      <w:pPr>
        <w:pBdr>
          <w:top w:val="nil"/>
          <w:left w:val="nil"/>
          <w:bottom w:val="nil"/>
          <w:right w:val="nil"/>
          <w:between w:val="nil"/>
        </w:pBdr>
        <w:spacing w:after="120"/>
        <w:rPr>
          <w:rFonts w:asciiTheme="majorHAnsi" w:hAnsiTheme="majorHAnsi" w:cstheme="majorHAnsi"/>
          <w:color w:val="000000"/>
          <w:szCs w:val="24"/>
        </w:rPr>
      </w:pPr>
      <w:r w:rsidRPr="00BD4883">
        <w:rPr>
          <w:rFonts w:asciiTheme="majorHAnsi" w:hAnsiTheme="majorHAnsi" w:cstheme="majorHAnsi"/>
          <w:color w:val="000000"/>
          <w:szCs w:val="24"/>
        </w:rPr>
        <w:t>Partners</w:t>
      </w:r>
      <w:r w:rsidRPr="00BD4883">
        <w:rPr>
          <w:rFonts w:asciiTheme="majorHAnsi" w:hAnsiTheme="majorHAnsi" w:cstheme="majorHAnsi"/>
          <w:color w:val="000000"/>
          <w:szCs w:val="24"/>
          <w:vertAlign w:val="superscript"/>
        </w:rPr>
        <w:footnoteReference w:id="10"/>
      </w:r>
      <w:r w:rsidRPr="00BD4883">
        <w:rPr>
          <w:rFonts w:asciiTheme="majorHAnsi" w:hAnsiTheme="majorHAnsi" w:cstheme="majorHAnsi"/>
          <w:color w:val="000000"/>
          <w:szCs w:val="24"/>
        </w:rPr>
        <w:t xml:space="preserve"> in projects may include public or private entities, commercial or non-commercial, as well as non-governmental organisations established as a legal person, whose primary locations are:</w:t>
      </w:r>
    </w:p>
    <w:p w14:paraId="68F96F95" w14:textId="050B67A9" w:rsidR="00CC3220" w:rsidRPr="00BD4883" w:rsidRDefault="00E861D1" w:rsidP="002F7FC5">
      <w:pPr>
        <w:numPr>
          <w:ilvl w:val="0"/>
          <w:numId w:val="21"/>
        </w:numPr>
        <w:pBdr>
          <w:top w:val="nil"/>
          <w:left w:val="nil"/>
          <w:bottom w:val="nil"/>
          <w:right w:val="nil"/>
          <w:between w:val="nil"/>
        </w:pBdr>
        <w:spacing w:after="0"/>
        <w:rPr>
          <w:rFonts w:asciiTheme="majorHAnsi" w:hAnsiTheme="majorHAnsi" w:cstheme="majorHAnsi"/>
          <w:color w:val="000000"/>
          <w:szCs w:val="24"/>
        </w:rPr>
      </w:pPr>
      <w:r w:rsidRPr="00BD4883">
        <w:rPr>
          <w:rFonts w:asciiTheme="majorHAnsi" w:hAnsiTheme="majorHAnsi" w:cstheme="majorHAnsi"/>
          <w:color w:val="000000"/>
          <w:szCs w:val="24"/>
        </w:rPr>
        <w:t>Malta or any other beneficiary states of ACF Grants</w:t>
      </w:r>
      <w:r w:rsidRPr="00BD4883">
        <w:rPr>
          <w:rFonts w:asciiTheme="majorHAnsi" w:hAnsiTheme="majorHAnsi" w:cstheme="majorHAnsi"/>
          <w:color w:val="000000"/>
          <w:szCs w:val="24"/>
          <w:vertAlign w:val="superscript"/>
        </w:rPr>
        <w:footnoteReference w:id="11"/>
      </w:r>
      <w:r w:rsidRPr="00BD4883">
        <w:rPr>
          <w:rFonts w:asciiTheme="majorHAnsi" w:hAnsiTheme="majorHAnsi" w:cstheme="majorHAnsi"/>
          <w:color w:val="000000"/>
          <w:szCs w:val="24"/>
        </w:rPr>
        <w:t>;</w:t>
      </w:r>
      <w:r w:rsidR="00BD4883">
        <w:rPr>
          <w:rFonts w:asciiTheme="majorHAnsi" w:hAnsiTheme="majorHAnsi" w:cstheme="majorHAnsi"/>
          <w:color w:val="000000"/>
          <w:szCs w:val="24"/>
        </w:rPr>
        <w:t xml:space="preserve"> or/and</w:t>
      </w:r>
    </w:p>
    <w:p w14:paraId="0C9A6449" w14:textId="1692B452" w:rsidR="00D55CFA" w:rsidRDefault="00E861D1" w:rsidP="002F7FC5">
      <w:pPr>
        <w:numPr>
          <w:ilvl w:val="0"/>
          <w:numId w:val="21"/>
        </w:numPr>
        <w:pBdr>
          <w:top w:val="nil"/>
          <w:left w:val="nil"/>
          <w:bottom w:val="nil"/>
          <w:right w:val="nil"/>
          <w:between w:val="nil"/>
        </w:pBdr>
        <w:rPr>
          <w:rFonts w:asciiTheme="majorHAnsi" w:hAnsiTheme="majorHAnsi" w:cstheme="majorHAnsi"/>
          <w:color w:val="000000"/>
          <w:szCs w:val="24"/>
        </w:rPr>
      </w:pPr>
      <w:r w:rsidRPr="00BD4883">
        <w:rPr>
          <w:rFonts w:asciiTheme="majorHAnsi" w:hAnsiTheme="majorHAnsi" w:cstheme="majorHAnsi"/>
          <w:color w:val="000000"/>
          <w:szCs w:val="24"/>
        </w:rPr>
        <w:t>Donor States</w:t>
      </w:r>
      <w:r w:rsidR="00BD4883">
        <w:rPr>
          <w:rFonts w:asciiTheme="majorHAnsi" w:hAnsiTheme="majorHAnsi" w:cstheme="majorHAnsi"/>
          <w:color w:val="000000"/>
          <w:szCs w:val="24"/>
        </w:rPr>
        <w:t>:</w:t>
      </w:r>
      <w:r w:rsidRPr="00BD4883">
        <w:rPr>
          <w:rFonts w:asciiTheme="majorHAnsi" w:hAnsiTheme="majorHAnsi" w:cstheme="majorHAnsi"/>
          <w:color w:val="000000"/>
          <w:szCs w:val="24"/>
        </w:rPr>
        <w:t xml:space="preserve"> Norway, </w:t>
      </w:r>
      <w:proofErr w:type="gramStart"/>
      <w:r w:rsidRPr="00BD4883">
        <w:rPr>
          <w:rFonts w:asciiTheme="majorHAnsi" w:hAnsiTheme="majorHAnsi" w:cstheme="majorHAnsi"/>
          <w:color w:val="000000"/>
          <w:szCs w:val="24"/>
        </w:rPr>
        <w:t>Iceland</w:t>
      </w:r>
      <w:proofErr w:type="gramEnd"/>
      <w:r w:rsidRPr="00BD4883">
        <w:rPr>
          <w:rFonts w:asciiTheme="majorHAnsi" w:hAnsiTheme="majorHAnsi" w:cstheme="majorHAnsi"/>
          <w:color w:val="000000"/>
          <w:szCs w:val="24"/>
        </w:rPr>
        <w:t xml:space="preserve"> or Liechtenstein</w:t>
      </w:r>
      <w:r w:rsidR="00BD4883">
        <w:rPr>
          <w:rFonts w:asciiTheme="majorHAnsi" w:hAnsiTheme="majorHAnsi" w:cstheme="majorHAnsi"/>
          <w:color w:val="000000"/>
          <w:szCs w:val="24"/>
        </w:rPr>
        <w:t>.</w:t>
      </w:r>
    </w:p>
    <w:p w14:paraId="151C7340" w14:textId="0BE4D88B" w:rsidR="00D55CFA" w:rsidRDefault="00D55CFA" w:rsidP="00D55CFA">
      <w:pPr>
        <w:pBdr>
          <w:top w:val="nil"/>
          <w:left w:val="nil"/>
          <w:bottom w:val="nil"/>
          <w:right w:val="nil"/>
          <w:between w:val="nil"/>
        </w:pBdr>
        <w:rPr>
          <w:rFonts w:asciiTheme="majorHAnsi" w:hAnsiTheme="majorHAnsi" w:cstheme="majorHAnsi"/>
          <w:color w:val="000000"/>
          <w:szCs w:val="24"/>
        </w:rPr>
      </w:pPr>
      <w:r>
        <w:rPr>
          <w:rFonts w:asciiTheme="majorHAnsi" w:hAnsiTheme="majorHAnsi" w:cstheme="majorHAnsi"/>
          <w:color w:val="000000"/>
          <w:szCs w:val="24"/>
        </w:rPr>
        <w:t>Partners in projects may be:</w:t>
      </w:r>
    </w:p>
    <w:p w14:paraId="4600D286" w14:textId="77777777" w:rsidR="00D4623A" w:rsidRDefault="00D4623A" w:rsidP="002F7FC5">
      <w:pPr>
        <w:pStyle w:val="ListParagraph"/>
        <w:numPr>
          <w:ilvl w:val="0"/>
          <w:numId w:val="23"/>
        </w:numPr>
        <w:pBdr>
          <w:top w:val="nil"/>
          <w:left w:val="nil"/>
          <w:bottom w:val="nil"/>
          <w:right w:val="nil"/>
          <w:between w:val="nil"/>
        </w:pBdr>
        <w:rPr>
          <w:rFonts w:asciiTheme="majorHAnsi" w:hAnsiTheme="majorHAnsi" w:cstheme="majorHAnsi"/>
          <w:color w:val="000000"/>
          <w:szCs w:val="24"/>
        </w:rPr>
      </w:pPr>
      <w:r w:rsidRPr="00D4623A">
        <w:rPr>
          <w:rFonts w:asciiTheme="majorHAnsi" w:hAnsiTheme="majorHAnsi" w:cstheme="majorHAnsi"/>
          <w:b/>
          <w:bCs/>
          <w:color w:val="000000"/>
          <w:szCs w:val="24"/>
        </w:rPr>
        <w:t>Recipients of funds</w:t>
      </w:r>
      <w:r>
        <w:rPr>
          <w:rFonts w:asciiTheme="majorHAnsi" w:hAnsiTheme="majorHAnsi" w:cstheme="majorHAnsi"/>
          <w:color w:val="000000"/>
          <w:szCs w:val="24"/>
        </w:rPr>
        <w:t xml:space="preserve">, including: </w:t>
      </w:r>
    </w:p>
    <w:p w14:paraId="36AA90BD" w14:textId="04BD2B70" w:rsidR="00D4623A" w:rsidRPr="00D4623A" w:rsidRDefault="00D4623A" w:rsidP="002F7FC5">
      <w:pPr>
        <w:pStyle w:val="ListParagraph"/>
        <w:numPr>
          <w:ilvl w:val="0"/>
          <w:numId w:val="24"/>
        </w:numPr>
        <w:pBdr>
          <w:top w:val="nil"/>
          <w:left w:val="nil"/>
          <w:bottom w:val="nil"/>
          <w:right w:val="nil"/>
          <w:between w:val="nil"/>
        </w:pBdr>
        <w:rPr>
          <w:rFonts w:asciiTheme="majorHAnsi" w:hAnsiTheme="majorHAnsi" w:cstheme="majorHAnsi"/>
          <w:color w:val="000000"/>
          <w:szCs w:val="24"/>
        </w:rPr>
      </w:pPr>
      <w:r w:rsidRPr="00D4623A">
        <w:rPr>
          <w:rFonts w:asciiTheme="majorHAnsi" w:hAnsiTheme="majorHAnsi" w:cstheme="majorHAnsi"/>
          <w:color w:val="000000"/>
          <w:szCs w:val="24"/>
        </w:rPr>
        <w:t>enrolled and compliant voluntary organisations</w:t>
      </w:r>
      <w:r w:rsidR="00D06DC2">
        <w:rPr>
          <w:rFonts w:asciiTheme="majorHAnsi" w:hAnsiTheme="majorHAnsi" w:cstheme="majorHAnsi"/>
          <w:color w:val="000000"/>
          <w:szCs w:val="24"/>
        </w:rPr>
        <w:t xml:space="preserve"> (as per eligibility criteria).</w:t>
      </w:r>
    </w:p>
    <w:p w14:paraId="13F3F89D" w14:textId="7C385A38" w:rsidR="00D4623A" w:rsidRPr="00D4623A" w:rsidRDefault="00D4623A" w:rsidP="002F7FC5">
      <w:pPr>
        <w:pStyle w:val="ListParagraph"/>
        <w:numPr>
          <w:ilvl w:val="0"/>
          <w:numId w:val="24"/>
        </w:numPr>
        <w:pBdr>
          <w:top w:val="nil"/>
          <w:left w:val="nil"/>
          <w:bottom w:val="nil"/>
          <w:right w:val="nil"/>
          <w:between w:val="nil"/>
        </w:pBdr>
        <w:rPr>
          <w:rFonts w:asciiTheme="majorHAnsi" w:hAnsiTheme="majorHAnsi" w:cstheme="majorHAnsi"/>
          <w:color w:val="000000"/>
          <w:szCs w:val="24"/>
        </w:rPr>
      </w:pPr>
      <w:r w:rsidRPr="00D4623A">
        <w:rPr>
          <w:rFonts w:asciiTheme="majorHAnsi" w:hAnsiTheme="majorHAnsi" w:cstheme="majorHAnsi"/>
          <w:color w:val="000000"/>
          <w:szCs w:val="24"/>
        </w:rPr>
        <w:t xml:space="preserve">public or private, </w:t>
      </w:r>
      <w:proofErr w:type="gramStart"/>
      <w:r w:rsidRPr="00D4623A">
        <w:rPr>
          <w:rFonts w:asciiTheme="majorHAnsi" w:hAnsiTheme="majorHAnsi" w:cstheme="majorHAnsi"/>
          <w:color w:val="000000"/>
          <w:szCs w:val="24"/>
        </w:rPr>
        <w:t>commercial</w:t>
      </w:r>
      <w:proofErr w:type="gramEnd"/>
      <w:r w:rsidRPr="00D4623A">
        <w:rPr>
          <w:rFonts w:asciiTheme="majorHAnsi" w:hAnsiTheme="majorHAnsi" w:cstheme="majorHAnsi"/>
          <w:color w:val="000000"/>
          <w:szCs w:val="24"/>
        </w:rPr>
        <w:t xml:space="preserve"> or non-commercial entities.</w:t>
      </w:r>
    </w:p>
    <w:p w14:paraId="18326510" w14:textId="2EC81B65" w:rsidR="00CC3220" w:rsidRPr="00BD4883" w:rsidRDefault="00D4623A">
      <w:pPr>
        <w:pBdr>
          <w:top w:val="nil"/>
          <w:left w:val="nil"/>
          <w:bottom w:val="nil"/>
          <w:right w:val="nil"/>
          <w:between w:val="nil"/>
        </w:pBdr>
        <w:spacing w:after="120"/>
        <w:rPr>
          <w:rFonts w:asciiTheme="majorHAnsi" w:hAnsiTheme="majorHAnsi" w:cstheme="majorHAnsi"/>
          <w:color w:val="000000"/>
          <w:szCs w:val="24"/>
        </w:rPr>
      </w:pPr>
      <w:r>
        <w:rPr>
          <w:rFonts w:asciiTheme="majorHAnsi" w:hAnsiTheme="majorHAnsi" w:cstheme="majorHAnsi"/>
          <w:color w:val="000000"/>
          <w:szCs w:val="24"/>
        </w:rPr>
        <w:t>E</w:t>
      </w:r>
      <w:r w:rsidR="00E861D1" w:rsidRPr="00BD4883">
        <w:rPr>
          <w:rFonts w:asciiTheme="majorHAnsi" w:hAnsiTheme="majorHAnsi" w:cstheme="majorHAnsi"/>
          <w:color w:val="000000"/>
          <w:szCs w:val="24"/>
        </w:rPr>
        <w:t xml:space="preserve">xamples of Project Partners </w:t>
      </w:r>
      <w:r>
        <w:rPr>
          <w:rFonts w:asciiTheme="majorHAnsi" w:hAnsiTheme="majorHAnsi" w:cstheme="majorHAnsi"/>
          <w:color w:val="000000"/>
          <w:szCs w:val="24"/>
        </w:rPr>
        <w:t xml:space="preserve">that are eligible to have a share of the budget proposed </w:t>
      </w:r>
      <w:r w:rsidR="00E861D1" w:rsidRPr="00BD4883">
        <w:rPr>
          <w:rFonts w:asciiTheme="majorHAnsi" w:hAnsiTheme="majorHAnsi" w:cstheme="majorHAnsi"/>
          <w:color w:val="000000"/>
          <w:szCs w:val="24"/>
        </w:rPr>
        <w:t>include:</w:t>
      </w:r>
    </w:p>
    <w:p w14:paraId="605BDF57" w14:textId="00096C41" w:rsidR="00CC3220" w:rsidRPr="00D55CFA" w:rsidRDefault="00D55CFA" w:rsidP="002F7FC5">
      <w:pPr>
        <w:pStyle w:val="ListParagraph"/>
        <w:numPr>
          <w:ilvl w:val="0"/>
          <w:numId w:val="22"/>
        </w:numPr>
        <w:pBdr>
          <w:top w:val="nil"/>
          <w:left w:val="nil"/>
          <w:bottom w:val="nil"/>
          <w:right w:val="nil"/>
          <w:between w:val="nil"/>
        </w:pBdr>
        <w:spacing w:after="0"/>
        <w:rPr>
          <w:rFonts w:asciiTheme="majorHAnsi" w:hAnsiTheme="majorHAnsi" w:cstheme="majorHAnsi"/>
          <w:color w:val="000000"/>
          <w:szCs w:val="24"/>
        </w:rPr>
      </w:pPr>
      <w:r w:rsidRPr="00D55CFA">
        <w:rPr>
          <w:rFonts w:asciiTheme="majorHAnsi" w:hAnsiTheme="majorHAnsi" w:cstheme="majorHAnsi"/>
          <w:color w:val="000000"/>
          <w:szCs w:val="24"/>
        </w:rPr>
        <w:t>T</w:t>
      </w:r>
      <w:r w:rsidR="00E861D1" w:rsidRPr="00D55CFA">
        <w:rPr>
          <w:rFonts w:asciiTheme="majorHAnsi" w:hAnsiTheme="majorHAnsi" w:cstheme="majorHAnsi"/>
          <w:color w:val="000000"/>
          <w:szCs w:val="24"/>
        </w:rPr>
        <w:t xml:space="preserve">hink-tanks and academic institutions </w:t>
      </w:r>
      <w:r w:rsidR="00BD4883" w:rsidRPr="00D55CFA">
        <w:rPr>
          <w:rFonts w:asciiTheme="majorHAnsi" w:hAnsiTheme="majorHAnsi" w:cstheme="majorHAnsi"/>
          <w:color w:val="000000"/>
          <w:szCs w:val="24"/>
        </w:rPr>
        <w:t>that can</w:t>
      </w:r>
      <w:r w:rsidR="00E861D1" w:rsidRPr="00D55CFA">
        <w:rPr>
          <w:rFonts w:asciiTheme="majorHAnsi" w:hAnsiTheme="majorHAnsi" w:cstheme="majorHAnsi"/>
          <w:color w:val="000000"/>
          <w:szCs w:val="24"/>
        </w:rPr>
        <w:t xml:space="preserve"> contribute expertise to a project, particularly where a project is innovative and where research into the outcomes/results of a project would be valuable for wider learning, </w:t>
      </w:r>
      <w:proofErr w:type="gramStart"/>
      <w:r w:rsidR="00E861D1" w:rsidRPr="00D55CFA">
        <w:rPr>
          <w:rFonts w:asciiTheme="majorHAnsi" w:hAnsiTheme="majorHAnsi" w:cstheme="majorHAnsi"/>
          <w:color w:val="000000"/>
          <w:szCs w:val="24"/>
        </w:rPr>
        <w:t>dissemination</w:t>
      </w:r>
      <w:proofErr w:type="gramEnd"/>
      <w:r w:rsidR="00E861D1" w:rsidRPr="00D55CFA">
        <w:rPr>
          <w:rFonts w:asciiTheme="majorHAnsi" w:hAnsiTheme="majorHAnsi" w:cstheme="majorHAnsi"/>
          <w:color w:val="000000"/>
          <w:szCs w:val="24"/>
        </w:rPr>
        <w:t xml:space="preserve"> and replication.</w:t>
      </w:r>
    </w:p>
    <w:p w14:paraId="3F940637" w14:textId="4DCFBA99" w:rsidR="00CC3220" w:rsidRDefault="00E861D1" w:rsidP="002F7FC5">
      <w:pPr>
        <w:pStyle w:val="ListParagraph"/>
        <w:numPr>
          <w:ilvl w:val="0"/>
          <w:numId w:val="22"/>
        </w:numPr>
        <w:pBdr>
          <w:top w:val="nil"/>
          <w:left w:val="nil"/>
          <w:bottom w:val="nil"/>
          <w:right w:val="nil"/>
          <w:between w:val="nil"/>
        </w:pBdr>
        <w:spacing w:after="0"/>
        <w:rPr>
          <w:rFonts w:asciiTheme="majorHAnsi" w:hAnsiTheme="majorHAnsi" w:cstheme="majorHAnsi"/>
          <w:color w:val="000000"/>
          <w:szCs w:val="24"/>
        </w:rPr>
      </w:pPr>
      <w:r w:rsidRPr="00D55CFA">
        <w:rPr>
          <w:rFonts w:asciiTheme="majorHAnsi" w:hAnsiTheme="majorHAnsi" w:cstheme="majorHAnsi"/>
          <w:color w:val="000000"/>
          <w:szCs w:val="24"/>
        </w:rPr>
        <w:t>Statutory bodies and agencies, (local governments, national government agencies etc), in building cross-sectoral partnerships</w:t>
      </w:r>
      <w:r w:rsidR="00D55CFA" w:rsidRPr="00D55CFA">
        <w:rPr>
          <w:rFonts w:asciiTheme="majorHAnsi" w:hAnsiTheme="majorHAnsi" w:cstheme="majorHAnsi"/>
          <w:color w:val="000000"/>
          <w:szCs w:val="24"/>
        </w:rPr>
        <w:t>.</w:t>
      </w:r>
    </w:p>
    <w:p w14:paraId="35364F4F" w14:textId="2A8CCF6C" w:rsidR="00D4623A" w:rsidRDefault="00D4623A" w:rsidP="00D4623A">
      <w:pPr>
        <w:pBdr>
          <w:top w:val="nil"/>
          <w:left w:val="nil"/>
          <w:bottom w:val="nil"/>
          <w:right w:val="nil"/>
          <w:between w:val="nil"/>
        </w:pBdr>
        <w:spacing w:after="0"/>
        <w:rPr>
          <w:rFonts w:asciiTheme="majorHAnsi" w:hAnsiTheme="majorHAnsi" w:cstheme="majorHAnsi"/>
          <w:color w:val="000000"/>
          <w:szCs w:val="24"/>
        </w:rPr>
      </w:pPr>
    </w:p>
    <w:p w14:paraId="7D0523C9" w14:textId="493AD88B" w:rsidR="00D4623A" w:rsidRDefault="00D4623A" w:rsidP="00D4623A">
      <w:pPr>
        <w:pBdr>
          <w:top w:val="nil"/>
          <w:left w:val="nil"/>
          <w:bottom w:val="nil"/>
          <w:right w:val="nil"/>
          <w:between w:val="nil"/>
        </w:pBdr>
        <w:spacing w:after="0"/>
        <w:rPr>
          <w:rFonts w:asciiTheme="majorHAnsi" w:hAnsiTheme="majorHAnsi" w:cstheme="majorHAnsi"/>
          <w:color w:val="000000"/>
          <w:szCs w:val="24"/>
        </w:rPr>
      </w:pPr>
    </w:p>
    <w:p w14:paraId="71923684" w14:textId="0F95103C" w:rsidR="00D4623A" w:rsidRPr="00D4623A" w:rsidRDefault="00D4623A" w:rsidP="002F7FC5">
      <w:pPr>
        <w:pStyle w:val="ListParagraph"/>
        <w:numPr>
          <w:ilvl w:val="0"/>
          <w:numId w:val="23"/>
        </w:numPr>
        <w:pBdr>
          <w:top w:val="nil"/>
          <w:left w:val="nil"/>
          <w:bottom w:val="nil"/>
          <w:right w:val="nil"/>
          <w:between w:val="nil"/>
        </w:pBdr>
        <w:spacing w:after="0"/>
        <w:rPr>
          <w:rFonts w:asciiTheme="majorHAnsi" w:hAnsiTheme="majorHAnsi" w:cstheme="majorHAnsi"/>
          <w:color w:val="000000"/>
          <w:szCs w:val="24"/>
        </w:rPr>
      </w:pPr>
      <w:r w:rsidRPr="00D4623A">
        <w:rPr>
          <w:rFonts w:asciiTheme="majorHAnsi" w:hAnsiTheme="majorHAnsi" w:cstheme="majorHAnsi"/>
          <w:b/>
          <w:bCs/>
          <w:color w:val="000000"/>
          <w:szCs w:val="24"/>
        </w:rPr>
        <w:t>Non-recipients of funds,</w:t>
      </w:r>
      <w:r>
        <w:rPr>
          <w:rFonts w:asciiTheme="majorHAnsi" w:hAnsiTheme="majorHAnsi" w:cstheme="majorHAnsi"/>
          <w:color w:val="000000"/>
          <w:szCs w:val="24"/>
        </w:rPr>
        <w:t xml:space="preserve"> including:</w:t>
      </w:r>
    </w:p>
    <w:p w14:paraId="7CDBF2A3" w14:textId="77777777" w:rsidR="00D4623A" w:rsidRPr="00D4623A" w:rsidRDefault="00D4623A" w:rsidP="00D4623A">
      <w:pPr>
        <w:pBdr>
          <w:top w:val="nil"/>
          <w:left w:val="nil"/>
          <w:bottom w:val="nil"/>
          <w:right w:val="nil"/>
          <w:between w:val="nil"/>
        </w:pBdr>
        <w:spacing w:after="0"/>
        <w:rPr>
          <w:rFonts w:asciiTheme="majorHAnsi" w:hAnsiTheme="majorHAnsi" w:cstheme="majorHAnsi"/>
          <w:color w:val="000000"/>
          <w:szCs w:val="24"/>
        </w:rPr>
      </w:pPr>
    </w:p>
    <w:p w14:paraId="2F39D5B4" w14:textId="1E5185CE" w:rsidR="00CA3F35" w:rsidRDefault="00E861D1" w:rsidP="002F7FC5">
      <w:pPr>
        <w:pStyle w:val="ListParagraph"/>
        <w:numPr>
          <w:ilvl w:val="0"/>
          <w:numId w:val="22"/>
        </w:numPr>
        <w:pBdr>
          <w:top w:val="nil"/>
          <w:left w:val="nil"/>
          <w:bottom w:val="nil"/>
          <w:right w:val="nil"/>
          <w:between w:val="nil"/>
        </w:pBdr>
        <w:rPr>
          <w:rFonts w:asciiTheme="majorHAnsi" w:hAnsiTheme="majorHAnsi" w:cstheme="majorHAnsi"/>
          <w:color w:val="000000"/>
          <w:szCs w:val="24"/>
        </w:rPr>
      </w:pPr>
      <w:r w:rsidRPr="00D55CFA">
        <w:rPr>
          <w:rFonts w:asciiTheme="majorHAnsi" w:hAnsiTheme="majorHAnsi" w:cstheme="majorHAnsi"/>
          <w:color w:val="000000"/>
          <w:szCs w:val="24"/>
        </w:rPr>
        <w:t xml:space="preserve">Informal, ad-hoc and self-help organisations (including grassroots organisations) that are not registered legal entities in the beneficiary state. </w:t>
      </w:r>
    </w:p>
    <w:p w14:paraId="3886E81C" w14:textId="77777777" w:rsidR="00CA3F35" w:rsidRDefault="00CA3F35" w:rsidP="00CA3F35">
      <w:pPr>
        <w:pStyle w:val="ListParagraph"/>
        <w:pBdr>
          <w:top w:val="nil"/>
          <w:left w:val="nil"/>
          <w:bottom w:val="nil"/>
          <w:right w:val="nil"/>
          <w:between w:val="nil"/>
        </w:pBdr>
        <w:ind w:left="750"/>
        <w:rPr>
          <w:rFonts w:asciiTheme="majorHAnsi" w:hAnsiTheme="majorHAnsi" w:cstheme="majorHAnsi"/>
          <w:color w:val="000000"/>
          <w:szCs w:val="24"/>
        </w:rPr>
      </w:pPr>
    </w:p>
    <w:p w14:paraId="2CBF3E41" w14:textId="11B9C1EE" w:rsidR="00CC3220" w:rsidRPr="00D55CFA" w:rsidRDefault="00E861D1" w:rsidP="00CA3F35">
      <w:pPr>
        <w:pStyle w:val="ListParagraph"/>
        <w:pBdr>
          <w:top w:val="nil"/>
          <w:left w:val="nil"/>
          <w:bottom w:val="nil"/>
          <w:right w:val="nil"/>
          <w:between w:val="nil"/>
        </w:pBdr>
        <w:ind w:left="750"/>
        <w:rPr>
          <w:rFonts w:asciiTheme="majorHAnsi" w:hAnsiTheme="majorHAnsi" w:cstheme="majorHAnsi"/>
          <w:color w:val="000000"/>
          <w:szCs w:val="24"/>
        </w:rPr>
      </w:pPr>
      <w:r w:rsidRPr="00D55CFA">
        <w:rPr>
          <w:rFonts w:asciiTheme="majorHAnsi" w:hAnsiTheme="majorHAnsi" w:cstheme="majorHAnsi"/>
          <w:color w:val="000000"/>
          <w:szCs w:val="24"/>
        </w:rPr>
        <w:t>They</w:t>
      </w:r>
      <w:r w:rsidR="00CA3F35">
        <w:rPr>
          <w:rFonts w:asciiTheme="majorHAnsi" w:hAnsiTheme="majorHAnsi" w:cstheme="majorHAnsi"/>
          <w:color w:val="000000"/>
          <w:szCs w:val="24"/>
        </w:rPr>
        <w:t>,</w:t>
      </w:r>
      <w:r w:rsidRPr="00D55CFA">
        <w:rPr>
          <w:rFonts w:asciiTheme="majorHAnsi" w:hAnsiTheme="majorHAnsi" w:cstheme="majorHAnsi"/>
          <w:color w:val="000000"/>
          <w:szCs w:val="24"/>
        </w:rPr>
        <w:t xml:space="preserve"> nonetheless</w:t>
      </w:r>
      <w:r w:rsidR="00CA3F35">
        <w:rPr>
          <w:rFonts w:asciiTheme="majorHAnsi" w:hAnsiTheme="majorHAnsi" w:cstheme="majorHAnsi"/>
          <w:color w:val="000000"/>
          <w:szCs w:val="24"/>
        </w:rPr>
        <w:t>,</w:t>
      </w:r>
      <w:r w:rsidRPr="00D55CFA">
        <w:rPr>
          <w:rFonts w:asciiTheme="majorHAnsi" w:hAnsiTheme="majorHAnsi" w:cstheme="majorHAnsi"/>
          <w:color w:val="000000"/>
          <w:szCs w:val="24"/>
        </w:rPr>
        <w:t xml:space="preserve"> must meet the following requirements: </w:t>
      </w:r>
    </w:p>
    <w:p w14:paraId="3FC40806" w14:textId="19DAC081" w:rsidR="00CC3220" w:rsidRPr="00BD4883" w:rsidRDefault="00067764" w:rsidP="00067764">
      <w:pPr>
        <w:pBdr>
          <w:top w:val="nil"/>
          <w:left w:val="nil"/>
          <w:bottom w:val="nil"/>
          <w:right w:val="nil"/>
          <w:between w:val="nil"/>
        </w:pBdr>
        <w:ind w:left="1110"/>
        <w:rPr>
          <w:rFonts w:asciiTheme="majorHAnsi" w:hAnsiTheme="majorHAnsi" w:cstheme="majorHAnsi"/>
          <w:color w:val="000000"/>
          <w:szCs w:val="24"/>
        </w:rPr>
      </w:pPr>
      <w:r>
        <w:rPr>
          <w:rFonts w:asciiTheme="majorHAnsi" w:hAnsiTheme="majorHAnsi" w:cstheme="majorHAnsi"/>
          <w:color w:val="000000"/>
          <w:szCs w:val="24"/>
        </w:rPr>
        <w:t xml:space="preserve">-  </w:t>
      </w:r>
      <w:r w:rsidR="00E861D1" w:rsidRPr="00BD4883">
        <w:rPr>
          <w:rFonts w:asciiTheme="majorHAnsi" w:hAnsiTheme="majorHAnsi" w:cstheme="majorHAnsi"/>
          <w:color w:val="000000"/>
          <w:szCs w:val="24"/>
        </w:rPr>
        <w:t>not for personal profit</w:t>
      </w:r>
    </w:p>
    <w:p w14:paraId="5E74A1CC" w14:textId="219CDD19" w:rsidR="00CC3220" w:rsidRPr="00BD4883" w:rsidRDefault="00067764" w:rsidP="00067764">
      <w:pPr>
        <w:pBdr>
          <w:top w:val="nil"/>
          <w:left w:val="nil"/>
          <w:bottom w:val="nil"/>
          <w:right w:val="nil"/>
          <w:between w:val="nil"/>
        </w:pBdr>
        <w:ind w:left="1110"/>
        <w:rPr>
          <w:rFonts w:asciiTheme="majorHAnsi" w:hAnsiTheme="majorHAnsi" w:cstheme="majorHAnsi"/>
          <w:color w:val="000000"/>
          <w:szCs w:val="24"/>
        </w:rPr>
      </w:pPr>
      <w:r>
        <w:rPr>
          <w:rFonts w:asciiTheme="majorHAnsi" w:hAnsiTheme="majorHAnsi" w:cstheme="majorHAnsi"/>
          <w:color w:val="000000"/>
          <w:szCs w:val="24"/>
        </w:rPr>
        <w:t xml:space="preserve">-  </w:t>
      </w:r>
      <w:r w:rsidR="00E861D1" w:rsidRPr="00BD4883">
        <w:rPr>
          <w:rFonts w:asciiTheme="majorHAnsi" w:hAnsiTheme="majorHAnsi" w:cstheme="majorHAnsi"/>
          <w:color w:val="000000"/>
          <w:szCs w:val="24"/>
        </w:rPr>
        <w:t>act for public good</w:t>
      </w:r>
    </w:p>
    <w:p w14:paraId="3B700439" w14:textId="3742A98A" w:rsidR="00CC3220" w:rsidRPr="00BD4883" w:rsidRDefault="00067764" w:rsidP="00067764">
      <w:pPr>
        <w:pBdr>
          <w:top w:val="nil"/>
          <w:left w:val="nil"/>
          <w:bottom w:val="nil"/>
          <w:right w:val="nil"/>
          <w:between w:val="nil"/>
        </w:pBdr>
        <w:ind w:left="1110"/>
        <w:rPr>
          <w:rFonts w:asciiTheme="majorHAnsi" w:hAnsiTheme="majorHAnsi" w:cstheme="majorHAnsi"/>
          <w:color w:val="000000"/>
          <w:szCs w:val="24"/>
        </w:rPr>
      </w:pPr>
      <w:r>
        <w:rPr>
          <w:rFonts w:asciiTheme="majorHAnsi" w:hAnsiTheme="majorHAnsi" w:cstheme="majorHAnsi"/>
          <w:color w:val="000000"/>
          <w:szCs w:val="24"/>
        </w:rPr>
        <w:t xml:space="preserve">- </w:t>
      </w:r>
      <w:r w:rsidR="00E861D1" w:rsidRPr="00BD4883">
        <w:rPr>
          <w:rFonts w:asciiTheme="majorHAnsi" w:hAnsiTheme="majorHAnsi" w:cstheme="majorHAnsi"/>
          <w:color w:val="000000"/>
          <w:szCs w:val="24"/>
        </w:rPr>
        <w:t>are voluntary and non-discriminatory in nature</w:t>
      </w:r>
    </w:p>
    <w:p w14:paraId="535ED4E0" w14:textId="25FB1490" w:rsidR="00CC3220" w:rsidRPr="00BD4883" w:rsidRDefault="00067764" w:rsidP="00DD4087">
      <w:pPr>
        <w:pBdr>
          <w:top w:val="nil"/>
          <w:left w:val="nil"/>
          <w:bottom w:val="nil"/>
          <w:right w:val="nil"/>
          <w:between w:val="nil"/>
        </w:pBdr>
        <w:ind w:left="1276" w:hanging="142"/>
        <w:rPr>
          <w:rFonts w:asciiTheme="majorHAnsi" w:hAnsiTheme="majorHAnsi" w:cstheme="majorHAnsi"/>
          <w:color w:val="000000"/>
          <w:szCs w:val="24"/>
        </w:rPr>
      </w:pPr>
      <w:r>
        <w:rPr>
          <w:rFonts w:asciiTheme="majorHAnsi" w:hAnsiTheme="majorHAnsi" w:cstheme="majorHAnsi"/>
          <w:color w:val="000000"/>
          <w:szCs w:val="24"/>
        </w:rPr>
        <w:lastRenderedPageBreak/>
        <w:t xml:space="preserve">- </w:t>
      </w:r>
      <w:r w:rsidR="00D55CFA">
        <w:rPr>
          <w:rFonts w:asciiTheme="majorHAnsi" w:hAnsiTheme="majorHAnsi" w:cstheme="majorHAnsi"/>
          <w:color w:val="000000"/>
          <w:szCs w:val="24"/>
        </w:rPr>
        <w:t xml:space="preserve">are </w:t>
      </w:r>
      <w:r w:rsidR="00E861D1" w:rsidRPr="00BD4883">
        <w:rPr>
          <w:rFonts w:asciiTheme="majorHAnsi" w:hAnsiTheme="majorHAnsi" w:cstheme="majorHAnsi"/>
          <w:color w:val="000000"/>
          <w:szCs w:val="24"/>
        </w:rPr>
        <w:t xml:space="preserve">independent of local, regional and national government and other </w:t>
      </w:r>
      <w:proofErr w:type="gramStart"/>
      <w:r w:rsidR="00E861D1" w:rsidRPr="00BD4883">
        <w:rPr>
          <w:rFonts w:asciiTheme="majorHAnsi" w:hAnsiTheme="majorHAnsi" w:cstheme="majorHAnsi"/>
          <w:color w:val="000000"/>
          <w:szCs w:val="24"/>
        </w:rPr>
        <w:t xml:space="preserve">public </w:t>
      </w:r>
      <w:r w:rsidR="00DD4087">
        <w:rPr>
          <w:rFonts w:asciiTheme="majorHAnsi" w:hAnsiTheme="majorHAnsi" w:cstheme="majorHAnsi"/>
          <w:color w:val="000000"/>
          <w:szCs w:val="24"/>
        </w:rPr>
        <w:t xml:space="preserve"> </w:t>
      </w:r>
      <w:r w:rsidR="00E861D1" w:rsidRPr="00BD4883">
        <w:rPr>
          <w:rFonts w:asciiTheme="majorHAnsi" w:hAnsiTheme="majorHAnsi" w:cstheme="majorHAnsi"/>
          <w:color w:val="000000"/>
          <w:szCs w:val="24"/>
        </w:rPr>
        <w:t>authorities</w:t>
      </w:r>
      <w:proofErr w:type="gramEnd"/>
    </w:p>
    <w:p w14:paraId="78196ADD" w14:textId="70527262" w:rsidR="00CC3220" w:rsidRPr="00BD4883" w:rsidRDefault="00067764" w:rsidP="00DD4087">
      <w:pPr>
        <w:pBdr>
          <w:top w:val="nil"/>
          <w:left w:val="nil"/>
          <w:bottom w:val="nil"/>
          <w:right w:val="nil"/>
          <w:between w:val="nil"/>
        </w:pBdr>
        <w:ind w:left="1276" w:hanging="166"/>
        <w:rPr>
          <w:rFonts w:asciiTheme="majorHAnsi" w:hAnsiTheme="majorHAnsi" w:cstheme="majorHAnsi"/>
          <w:color w:val="000000"/>
          <w:szCs w:val="24"/>
        </w:rPr>
      </w:pPr>
      <w:r>
        <w:rPr>
          <w:rFonts w:asciiTheme="majorHAnsi" w:hAnsiTheme="majorHAnsi" w:cstheme="majorHAnsi"/>
          <w:color w:val="000000"/>
          <w:szCs w:val="24"/>
        </w:rPr>
        <w:t>-</w:t>
      </w:r>
      <w:r w:rsidR="00DD4087">
        <w:rPr>
          <w:rFonts w:asciiTheme="majorHAnsi" w:hAnsiTheme="majorHAnsi" w:cstheme="majorHAnsi"/>
          <w:color w:val="000000"/>
          <w:szCs w:val="24"/>
        </w:rPr>
        <w:t xml:space="preserve"> </w:t>
      </w:r>
      <w:r w:rsidR="00D55CFA">
        <w:rPr>
          <w:rFonts w:asciiTheme="majorHAnsi" w:hAnsiTheme="majorHAnsi" w:cstheme="majorHAnsi"/>
          <w:color w:val="000000"/>
          <w:szCs w:val="24"/>
        </w:rPr>
        <w:t xml:space="preserve">are </w:t>
      </w:r>
      <w:r w:rsidR="00E861D1" w:rsidRPr="00BD4883">
        <w:rPr>
          <w:rFonts w:asciiTheme="majorHAnsi" w:hAnsiTheme="majorHAnsi" w:cstheme="majorHAnsi"/>
          <w:color w:val="000000"/>
          <w:szCs w:val="24"/>
        </w:rPr>
        <w:t xml:space="preserve">independent of political parties, religious </w:t>
      </w:r>
      <w:proofErr w:type="gramStart"/>
      <w:r w:rsidR="00E861D1" w:rsidRPr="00BD4883">
        <w:rPr>
          <w:rFonts w:asciiTheme="majorHAnsi" w:hAnsiTheme="majorHAnsi" w:cstheme="majorHAnsi"/>
          <w:color w:val="000000"/>
          <w:szCs w:val="24"/>
        </w:rPr>
        <w:t>institutions</w:t>
      </w:r>
      <w:proofErr w:type="gramEnd"/>
      <w:r w:rsidR="00E861D1" w:rsidRPr="00BD4883">
        <w:rPr>
          <w:rFonts w:asciiTheme="majorHAnsi" w:hAnsiTheme="majorHAnsi" w:cstheme="majorHAnsi"/>
          <w:color w:val="000000"/>
          <w:szCs w:val="24"/>
        </w:rPr>
        <w:t xml:space="preserve"> and commercial organisations</w:t>
      </w:r>
      <w:r>
        <w:rPr>
          <w:rFonts w:asciiTheme="majorHAnsi" w:hAnsiTheme="majorHAnsi" w:cstheme="majorHAnsi"/>
          <w:color w:val="000000"/>
          <w:szCs w:val="24"/>
        </w:rPr>
        <w:t>.</w:t>
      </w:r>
    </w:p>
    <w:p w14:paraId="49A26F1C" w14:textId="2129A23C" w:rsidR="0098375B" w:rsidRDefault="0098375B" w:rsidP="0098375B">
      <w:pPr>
        <w:widowControl w:val="0"/>
        <w:pBdr>
          <w:top w:val="nil"/>
          <w:left w:val="nil"/>
          <w:bottom w:val="nil"/>
          <w:right w:val="nil"/>
          <w:between w:val="nil"/>
        </w:pBdr>
        <w:spacing w:before="207" w:line="265" w:lineRule="auto"/>
        <w:ind w:right="299"/>
        <w:rPr>
          <w:rFonts w:asciiTheme="majorHAnsi" w:hAnsiTheme="majorHAnsi" w:cstheme="majorHAnsi"/>
          <w:color w:val="000000"/>
          <w:szCs w:val="24"/>
        </w:rPr>
      </w:pPr>
      <w:r>
        <w:rPr>
          <w:rFonts w:asciiTheme="majorHAnsi" w:hAnsiTheme="majorHAnsi" w:cstheme="majorHAnsi"/>
          <w:color w:val="000000"/>
          <w:szCs w:val="24"/>
        </w:rPr>
        <w:t>I</w:t>
      </w:r>
      <w:r w:rsidRPr="00197946">
        <w:rPr>
          <w:rFonts w:asciiTheme="majorHAnsi" w:hAnsiTheme="majorHAnsi" w:cstheme="majorHAnsi"/>
          <w:color w:val="000000"/>
          <w:szCs w:val="24"/>
        </w:rPr>
        <w:t>nformal groups shall be represented by one single person, who signs the project partnership agreement on behalf of the group</w:t>
      </w:r>
      <w:r>
        <w:rPr>
          <w:rFonts w:asciiTheme="majorHAnsi" w:hAnsiTheme="majorHAnsi" w:cstheme="majorHAnsi"/>
          <w:color w:val="000000"/>
          <w:szCs w:val="24"/>
        </w:rPr>
        <w:t>.</w:t>
      </w:r>
      <w:r>
        <w:rPr>
          <w:rStyle w:val="FootnoteReference"/>
          <w:rFonts w:asciiTheme="majorHAnsi" w:hAnsiTheme="majorHAnsi" w:cstheme="majorHAnsi"/>
          <w:color w:val="000000"/>
          <w:szCs w:val="24"/>
        </w:rPr>
        <w:footnoteReference w:id="12"/>
      </w:r>
      <w:r>
        <w:rPr>
          <w:rFonts w:asciiTheme="majorHAnsi" w:hAnsiTheme="majorHAnsi" w:cstheme="majorHAnsi"/>
          <w:color w:val="000000"/>
          <w:szCs w:val="24"/>
        </w:rPr>
        <w:t xml:space="preserve"> T</w:t>
      </w:r>
      <w:r w:rsidRPr="00197946">
        <w:rPr>
          <w:rFonts w:asciiTheme="majorHAnsi" w:hAnsiTheme="majorHAnsi" w:cstheme="majorHAnsi"/>
          <w:color w:val="000000"/>
          <w:szCs w:val="24"/>
        </w:rPr>
        <w:t>he partnership agreement shall limit the role of the informal group/s solely to participation in project outputs with no monetary compensation for input of human resources</w:t>
      </w:r>
      <w:r>
        <w:rPr>
          <w:rFonts w:asciiTheme="majorHAnsi" w:hAnsiTheme="majorHAnsi" w:cstheme="majorHAnsi"/>
          <w:color w:val="000000"/>
          <w:szCs w:val="24"/>
        </w:rPr>
        <w:t>,</w:t>
      </w:r>
      <w:r w:rsidRPr="00197946">
        <w:rPr>
          <w:rFonts w:asciiTheme="majorHAnsi" w:hAnsiTheme="majorHAnsi" w:cstheme="majorHAnsi"/>
          <w:color w:val="000000"/>
          <w:szCs w:val="24"/>
        </w:rPr>
        <w:t xml:space="preserve"> thus</w:t>
      </w:r>
      <w:r>
        <w:rPr>
          <w:rFonts w:asciiTheme="majorHAnsi" w:hAnsiTheme="majorHAnsi" w:cstheme="majorHAnsi"/>
          <w:color w:val="000000"/>
          <w:szCs w:val="24"/>
        </w:rPr>
        <w:t>, as</w:t>
      </w:r>
      <w:r w:rsidRPr="00197946">
        <w:rPr>
          <w:rFonts w:asciiTheme="majorHAnsi" w:hAnsiTheme="majorHAnsi" w:cstheme="majorHAnsi"/>
          <w:color w:val="000000"/>
          <w:szCs w:val="24"/>
        </w:rPr>
        <w:t xml:space="preserve"> </w:t>
      </w:r>
      <w:r>
        <w:rPr>
          <w:rFonts w:asciiTheme="majorHAnsi" w:hAnsiTheme="majorHAnsi" w:cstheme="majorHAnsi"/>
          <w:color w:val="000000"/>
          <w:szCs w:val="24"/>
        </w:rPr>
        <w:t xml:space="preserve">a </w:t>
      </w:r>
      <w:r w:rsidRPr="00197946">
        <w:rPr>
          <w:rFonts w:asciiTheme="majorHAnsi" w:hAnsiTheme="majorHAnsi" w:cstheme="majorHAnsi"/>
          <w:color w:val="000000"/>
          <w:szCs w:val="24"/>
        </w:rPr>
        <w:t>non-recipient of funds.</w:t>
      </w:r>
      <w:r w:rsidRPr="0098375B">
        <w:rPr>
          <w:szCs w:val="24"/>
          <w:vertAlign w:val="superscript"/>
        </w:rPr>
        <w:footnoteReference w:id="13"/>
      </w:r>
      <w:r w:rsidRPr="00197946">
        <w:rPr>
          <w:rFonts w:asciiTheme="majorHAnsi" w:hAnsiTheme="majorHAnsi" w:cstheme="majorHAnsi"/>
          <w:color w:val="000000"/>
          <w:szCs w:val="24"/>
          <w:vertAlign w:val="superscript"/>
        </w:rPr>
        <w:t xml:space="preserve"> </w:t>
      </w:r>
    </w:p>
    <w:p w14:paraId="256040D6" w14:textId="77777777" w:rsidR="0098375B" w:rsidRDefault="00E861D1">
      <w:pPr>
        <w:pBdr>
          <w:top w:val="nil"/>
          <w:left w:val="nil"/>
          <w:bottom w:val="nil"/>
          <w:right w:val="nil"/>
          <w:between w:val="nil"/>
        </w:pBdr>
        <w:spacing w:after="120"/>
        <w:rPr>
          <w:rFonts w:asciiTheme="majorHAnsi" w:hAnsiTheme="majorHAnsi" w:cstheme="majorHAnsi"/>
          <w:color w:val="000000"/>
          <w:szCs w:val="24"/>
        </w:rPr>
      </w:pPr>
      <w:r w:rsidRPr="00BD4883">
        <w:rPr>
          <w:rFonts w:asciiTheme="majorHAnsi" w:hAnsiTheme="majorHAnsi" w:cstheme="majorHAnsi"/>
          <w:color w:val="000000"/>
          <w:szCs w:val="24"/>
        </w:rPr>
        <w:t xml:space="preserve">Project partnerships shall be established through partnership agreements with the partners and will be written in English. </w:t>
      </w:r>
    </w:p>
    <w:p w14:paraId="79FD7C65" w14:textId="35799282" w:rsidR="00CC3220" w:rsidRDefault="00E861D1">
      <w:pPr>
        <w:pBdr>
          <w:top w:val="nil"/>
          <w:left w:val="nil"/>
          <w:bottom w:val="nil"/>
          <w:right w:val="nil"/>
          <w:between w:val="nil"/>
        </w:pBdr>
        <w:spacing w:after="120"/>
        <w:rPr>
          <w:rFonts w:asciiTheme="majorHAnsi" w:hAnsiTheme="majorHAnsi" w:cstheme="majorHAnsi"/>
          <w:color w:val="000000"/>
          <w:szCs w:val="24"/>
        </w:rPr>
      </w:pPr>
      <w:r w:rsidRPr="00BD4883">
        <w:rPr>
          <w:rFonts w:asciiTheme="majorHAnsi" w:hAnsiTheme="majorHAnsi" w:cstheme="majorHAnsi"/>
          <w:color w:val="000000"/>
          <w:szCs w:val="24"/>
        </w:rPr>
        <w:t xml:space="preserve">Guidance on drafting of Partnership Agreements can be provided by the Fund Operator. </w:t>
      </w:r>
    </w:p>
    <w:p w14:paraId="47A7D7E0" w14:textId="5A264016" w:rsidR="00E97E5D" w:rsidRDefault="009A3A5C" w:rsidP="009A3A5C">
      <w:pPr>
        <w:pBdr>
          <w:top w:val="nil"/>
          <w:left w:val="nil"/>
          <w:bottom w:val="nil"/>
          <w:right w:val="nil"/>
          <w:between w:val="nil"/>
        </w:pBdr>
        <w:spacing w:after="0"/>
        <w:rPr>
          <w:rFonts w:asciiTheme="majorHAnsi" w:hAnsiTheme="majorHAnsi" w:cstheme="majorHAnsi"/>
          <w:color w:val="000000"/>
          <w:szCs w:val="24"/>
        </w:rPr>
      </w:pPr>
      <w:r w:rsidRPr="00067764">
        <w:rPr>
          <w:rFonts w:asciiTheme="majorHAnsi" w:hAnsiTheme="majorHAnsi" w:cstheme="majorHAnsi"/>
          <w:color w:val="000000"/>
          <w:szCs w:val="24"/>
        </w:rPr>
        <w:t xml:space="preserve">Project partners </w:t>
      </w:r>
      <w:proofErr w:type="gramStart"/>
      <w:r w:rsidRPr="00067764">
        <w:rPr>
          <w:rFonts w:asciiTheme="majorHAnsi" w:hAnsiTheme="majorHAnsi" w:cstheme="majorHAnsi"/>
          <w:color w:val="000000"/>
          <w:szCs w:val="24"/>
        </w:rPr>
        <w:t>have to</w:t>
      </w:r>
      <w:proofErr w:type="gramEnd"/>
      <w:r w:rsidRPr="00067764">
        <w:rPr>
          <w:rFonts w:asciiTheme="majorHAnsi" w:hAnsiTheme="majorHAnsi" w:cstheme="majorHAnsi"/>
          <w:color w:val="000000"/>
          <w:szCs w:val="24"/>
        </w:rPr>
        <w:t xml:space="preserve"> provide proof that they are legally registered in the country they reside in. </w:t>
      </w:r>
    </w:p>
    <w:p w14:paraId="087565D6" w14:textId="77777777" w:rsidR="00EC6851" w:rsidRDefault="00EC6851" w:rsidP="009A3A5C">
      <w:pPr>
        <w:pBdr>
          <w:top w:val="nil"/>
          <w:left w:val="nil"/>
          <w:bottom w:val="nil"/>
          <w:right w:val="nil"/>
          <w:between w:val="nil"/>
        </w:pBdr>
        <w:spacing w:after="0"/>
        <w:rPr>
          <w:rFonts w:asciiTheme="majorHAnsi" w:hAnsiTheme="majorHAnsi" w:cstheme="majorHAnsi"/>
          <w:color w:val="000000"/>
          <w:szCs w:val="24"/>
        </w:rPr>
      </w:pPr>
    </w:p>
    <w:bookmarkEnd w:id="20"/>
    <w:p w14:paraId="23ED572D" w14:textId="77777777" w:rsidR="00E97E5D" w:rsidRPr="00195854" w:rsidRDefault="00E97E5D" w:rsidP="00E97E5D">
      <w:pPr>
        <w:pBdr>
          <w:top w:val="nil"/>
          <w:left w:val="nil"/>
          <w:bottom w:val="nil"/>
          <w:right w:val="nil"/>
          <w:between w:val="nil"/>
        </w:pBdr>
        <w:rPr>
          <w:rFonts w:asciiTheme="majorHAnsi" w:hAnsiTheme="majorHAnsi" w:cstheme="majorHAnsi"/>
          <w:color w:val="000000"/>
          <w:szCs w:val="24"/>
        </w:rPr>
      </w:pPr>
      <w:r w:rsidRPr="00195854">
        <w:rPr>
          <w:rFonts w:asciiTheme="majorHAnsi" w:hAnsiTheme="majorHAnsi" w:cstheme="majorHAnsi"/>
          <w:color w:val="000000"/>
          <w:szCs w:val="24"/>
        </w:rPr>
        <w:t xml:space="preserve">Project partners </w:t>
      </w:r>
      <w:r>
        <w:rPr>
          <w:rFonts w:asciiTheme="majorHAnsi" w:hAnsiTheme="majorHAnsi" w:cstheme="majorHAnsi"/>
          <w:color w:val="000000"/>
          <w:szCs w:val="24"/>
        </w:rPr>
        <w:t>of</w:t>
      </w:r>
      <w:r w:rsidRPr="00195854">
        <w:rPr>
          <w:rFonts w:asciiTheme="majorHAnsi" w:hAnsiTheme="majorHAnsi" w:cstheme="majorHAnsi"/>
          <w:color w:val="000000"/>
          <w:szCs w:val="24"/>
        </w:rPr>
        <w:t xml:space="preserve"> projects that have been accepted for funding will also be required to register for the online ACF Malta Capacity Building course which will be launched in January 2022 and must be fully completed by March 2022.  More information about the course can be found on activecitizensfund.mt/ capacity-building-courses/</w:t>
      </w:r>
      <w:r>
        <w:rPr>
          <w:rFonts w:asciiTheme="majorHAnsi" w:hAnsiTheme="majorHAnsi" w:cstheme="majorHAnsi"/>
          <w:color w:val="000000"/>
          <w:szCs w:val="24"/>
        </w:rPr>
        <w:t>.</w:t>
      </w:r>
    </w:p>
    <w:p w14:paraId="13F66836" w14:textId="50EE3770" w:rsidR="009A3A5C" w:rsidRDefault="009A3A5C">
      <w:pPr>
        <w:pBdr>
          <w:top w:val="nil"/>
          <w:left w:val="nil"/>
          <w:bottom w:val="nil"/>
          <w:right w:val="nil"/>
          <w:between w:val="nil"/>
        </w:pBdr>
        <w:spacing w:after="120"/>
        <w:rPr>
          <w:rFonts w:asciiTheme="majorHAnsi" w:hAnsiTheme="majorHAnsi" w:cstheme="majorHAnsi"/>
          <w:color w:val="000000"/>
          <w:szCs w:val="24"/>
        </w:rPr>
      </w:pPr>
    </w:p>
    <w:p w14:paraId="081E363A" w14:textId="722BE799" w:rsidR="0076784C" w:rsidRPr="00EA45DB" w:rsidRDefault="009F6DA7" w:rsidP="00EA45DB">
      <w:pPr>
        <w:pStyle w:val="Heading2"/>
        <w:ind w:left="1146"/>
        <w:rPr>
          <w:sz w:val="28"/>
        </w:rPr>
      </w:pPr>
      <w:bookmarkStart w:id="21" w:name="_Toc72953289"/>
      <w:r w:rsidRPr="00EA45DB">
        <w:rPr>
          <w:sz w:val="28"/>
        </w:rPr>
        <w:t>2</w:t>
      </w:r>
      <w:r w:rsidRPr="00AF6D3E">
        <w:rPr>
          <w:sz w:val="28"/>
        </w:rPr>
        <w:t>.</w:t>
      </w:r>
      <w:r w:rsidR="00131FC6" w:rsidRPr="00AF6D3E">
        <w:rPr>
          <w:sz w:val="28"/>
        </w:rPr>
        <w:t>6.</w:t>
      </w:r>
      <w:r w:rsidRPr="00AF6D3E">
        <w:rPr>
          <w:sz w:val="28"/>
        </w:rPr>
        <w:t xml:space="preserve"> </w:t>
      </w:r>
      <w:r w:rsidR="00C265C8">
        <w:rPr>
          <w:sz w:val="28"/>
        </w:rPr>
        <w:t xml:space="preserve">    </w:t>
      </w:r>
      <w:r w:rsidR="0076784C" w:rsidRPr="00AF6D3E">
        <w:rPr>
          <w:sz w:val="28"/>
        </w:rPr>
        <w:t>Bilateral relations - donor partnerships</w:t>
      </w:r>
      <w:bookmarkEnd w:id="21"/>
    </w:p>
    <w:p w14:paraId="16DCA075" w14:textId="31456337" w:rsidR="0076784C" w:rsidRPr="009F6DA7" w:rsidRDefault="0076784C" w:rsidP="009F6DA7">
      <w:pPr>
        <w:widowControl w:val="0"/>
        <w:pBdr>
          <w:left w:val="nil"/>
          <w:bottom w:val="nil"/>
          <w:right w:val="nil"/>
          <w:between w:val="nil"/>
        </w:pBdr>
        <w:spacing w:before="294" w:line="230" w:lineRule="auto"/>
        <w:ind w:left="3" w:right="305" w:firstLine="8"/>
        <w:rPr>
          <w:rFonts w:asciiTheme="majorHAnsi" w:hAnsiTheme="majorHAnsi" w:cstheme="majorHAnsi"/>
          <w:b/>
          <w:color w:val="000000"/>
        </w:rPr>
      </w:pPr>
      <w:r w:rsidRPr="00742FDD">
        <w:rPr>
          <w:rFonts w:asciiTheme="majorHAnsi" w:hAnsiTheme="majorHAnsi" w:cstheme="majorHAnsi"/>
          <w:color w:val="000000"/>
          <w:szCs w:val="24"/>
        </w:rPr>
        <w:t xml:space="preserve">Applicants are encouraged to include a bilateral partnership with ‘a donor project partner’ as part of their project application. Such a partnership could include networking, exchange, sharing and transfer of knowledge, technology, </w:t>
      </w:r>
      <w:proofErr w:type="gramStart"/>
      <w:r w:rsidRPr="00742FDD">
        <w:rPr>
          <w:rFonts w:asciiTheme="majorHAnsi" w:hAnsiTheme="majorHAnsi" w:cstheme="majorHAnsi"/>
          <w:color w:val="000000"/>
          <w:szCs w:val="24"/>
        </w:rPr>
        <w:t>experience</w:t>
      </w:r>
      <w:proofErr w:type="gramEnd"/>
      <w:r w:rsidRPr="00742FDD">
        <w:rPr>
          <w:rFonts w:asciiTheme="majorHAnsi" w:hAnsiTheme="majorHAnsi" w:cstheme="majorHAnsi"/>
          <w:color w:val="000000"/>
          <w:szCs w:val="24"/>
        </w:rPr>
        <w:t xml:space="preserve"> and best practice and should be reflected in the development and establishment of cooperation at project level within the project application. </w:t>
      </w:r>
    </w:p>
    <w:p w14:paraId="290459A9" w14:textId="77777777" w:rsidR="0076784C" w:rsidRPr="00742FDD" w:rsidRDefault="0076784C" w:rsidP="0076784C">
      <w:pPr>
        <w:spacing w:after="120"/>
        <w:rPr>
          <w:rFonts w:asciiTheme="majorHAnsi" w:hAnsiTheme="majorHAnsi" w:cstheme="majorHAnsi"/>
          <w:color w:val="000000"/>
          <w:szCs w:val="24"/>
        </w:rPr>
      </w:pPr>
      <w:r w:rsidRPr="00742FDD">
        <w:rPr>
          <w:rFonts w:asciiTheme="majorHAnsi" w:hAnsiTheme="majorHAnsi" w:cstheme="majorHAnsi"/>
          <w:color w:val="000000"/>
          <w:szCs w:val="24"/>
        </w:rPr>
        <w:t xml:space="preserve">A ‘donor project partner’ is a legal </w:t>
      </w:r>
      <w:r>
        <w:rPr>
          <w:rFonts w:asciiTheme="majorHAnsi" w:hAnsiTheme="majorHAnsi" w:cstheme="majorHAnsi"/>
          <w:color w:val="000000"/>
          <w:szCs w:val="24"/>
        </w:rPr>
        <w:t xml:space="preserve">entity </w:t>
      </w:r>
      <w:r w:rsidRPr="00742FDD">
        <w:rPr>
          <w:rFonts w:asciiTheme="majorHAnsi" w:hAnsiTheme="majorHAnsi" w:cstheme="majorHAnsi"/>
          <w:color w:val="000000"/>
          <w:szCs w:val="24"/>
        </w:rPr>
        <w:t>actively involved in, and effectively contributing to, the implementation of a project, and whose primary location is in one of the donor states</w:t>
      </w:r>
      <w:r>
        <w:rPr>
          <w:rFonts w:asciiTheme="majorHAnsi" w:hAnsiTheme="majorHAnsi" w:cstheme="majorHAnsi"/>
          <w:color w:val="000000"/>
          <w:szCs w:val="24"/>
        </w:rPr>
        <w:t xml:space="preserve"> (Iceland, </w:t>
      </w:r>
      <w:proofErr w:type="gramStart"/>
      <w:r>
        <w:rPr>
          <w:rFonts w:asciiTheme="majorHAnsi" w:hAnsiTheme="majorHAnsi" w:cstheme="majorHAnsi"/>
          <w:color w:val="000000"/>
          <w:szCs w:val="24"/>
        </w:rPr>
        <w:t>Liechtenstein</w:t>
      </w:r>
      <w:proofErr w:type="gramEnd"/>
      <w:r>
        <w:rPr>
          <w:rFonts w:asciiTheme="majorHAnsi" w:hAnsiTheme="majorHAnsi" w:cstheme="majorHAnsi"/>
          <w:color w:val="000000"/>
          <w:szCs w:val="24"/>
        </w:rPr>
        <w:t xml:space="preserve"> and Norway)</w:t>
      </w:r>
      <w:r w:rsidRPr="00742FDD">
        <w:rPr>
          <w:rFonts w:asciiTheme="majorHAnsi" w:hAnsiTheme="majorHAnsi" w:cstheme="majorHAnsi"/>
          <w:color w:val="000000"/>
          <w:szCs w:val="24"/>
        </w:rPr>
        <w:t>. Both public and private entities, commercial and non-</w:t>
      </w:r>
      <w:r w:rsidRPr="00742FDD">
        <w:rPr>
          <w:rFonts w:asciiTheme="majorHAnsi" w:hAnsiTheme="majorHAnsi" w:cstheme="majorHAnsi"/>
          <w:color w:val="000000"/>
          <w:szCs w:val="24"/>
        </w:rPr>
        <w:lastRenderedPageBreak/>
        <w:t xml:space="preserve">commercial, as well as non-governmental organisations may participate as donor project partners in a project. </w:t>
      </w:r>
    </w:p>
    <w:p w14:paraId="26F061DE" w14:textId="77777777" w:rsidR="0076784C" w:rsidRPr="00DD4087" w:rsidRDefault="0076784C" w:rsidP="0076784C">
      <w:pPr>
        <w:spacing w:after="120"/>
        <w:rPr>
          <w:rFonts w:asciiTheme="majorHAnsi" w:hAnsiTheme="majorHAnsi" w:cstheme="majorHAnsi"/>
          <w:b/>
          <w:color w:val="1F497D" w:themeColor="text2"/>
          <w:sz w:val="28"/>
          <w:szCs w:val="28"/>
        </w:rPr>
      </w:pPr>
      <w:r w:rsidRPr="00DD4087">
        <w:rPr>
          <w:rFonts w:asciiTheme="majorHAnsi" w:hAnsiTheme="majorHAnsi" w:cstheme="majorHAnsi"/>
          <w:b/>
          <w:color w:val="1F497D" w:themeColor="text2"/>
          <w:sz w:val="28"/>
          <w:szCs w:val="28"/>
        </w:rPr>
        <w:t>The inclusion of a bilateral partnership in the project will be considered an asset.</w:t>
      </w:r>
    </w:p>
    <w:p w14:paraId="6EE74156" w14:textId="77777777" w:rsidR="0076784C" w:rsidRDefault="0076784C" w:rsidP="0076784C">
      <w:pPr>
        <w:rPr>
          <w:rFonts w:asciiTheme="majorHAnsi" w:hAnsiTheme="majorHAnsi" w:cstheme="majorHAnsi"/>
          <w:color w:val="000000"/>
          <w:szCs w:val="24"/>
        </w:rPr>
      </w:pPr>
      <w:r>
        <w:rPr>
          <w:rFonts w:asciiTheme="majorHAnsi" w:hAnsiTheme="majorHAnsi" w:cstheme="majorHAnsi"/>
          <w:color w:val="000000"/>
          <w:szCs w:val="24"/>
        </w:rPr>
        <w:t>The following Donor Contact Points have been set up to assist applicants to identify potential partners from the donor states.  Questions on potential partnerships can also be submitted to these contact points:</w:t>
      </w:r>
    </w:p>
    <w:p w14:paraId="38C26938" w14:textId="0A112D28" w:rsidR="0076784C" w:rsidRDefault="0076784C" w:rsidP="00E6528A">
      <w:pPr>
        <w:ind w:left="426" w:hanging="142"/>
        <w:rPr>
          <w:rFonts w:asciiTheme="majorHAnsi" w:hAnsiTheme="majorHAnsi" w:cstheme="majorHAnsi"/>
          <w:color w:val="000000"/>
          <w:szCs w:val="24"/>
        </w:rPr>
      </w:pPr>
      <w:r>
        <w:rPr>
          <w:rFonts w:asciiTheme="majorHAnsi" w:hAnsiTheme="majorHAnsi" w:cstheme="majorHAnsi"/>
          <w:color w:val="000000"/>
          <w:szCs w:val="24"/>
        </w:rPr>
        <w:t xml:space="preserve">- </w:t>
      </w:r>
      <w:r w:rsidR="00E6528A">
        <w:rPr>
          <w:rFonts w:asciiTheme="majorHAnsi" w:hAnsiTheme="majorHAnsi" w:cstheme="majorHAnsi"/>
          <w:color w:val="000000"/>
          <w:szCs w:val="24"/>
        </w:rPr>
        <w:tab/>
      </w:r>
      <w:r w:rsidRPr="00742FDD">
        <w:rPr>
          <w:rFonts w:asciiTheme="majorHAnsi" w:hAnsiTheme="majorHAnsi" w:cstheme="majorHAnsi"/>
          <w:color w:val="000000"/>
          <w:szCs w:val="24"/>
        </w:rPr>
        <w:t>the Norwegian Helsinki Committee</w:t>
      </w:r>
      <w:r>
        <w:rPr>
          <w:rFonts w:asciiTheme="majorHAnsi" w:hAnsiTheme="majorHAnsi" w:cstheme="majorHAnsi"/>
          <w:color w:val="000000"/>
          <w:szCs w:val="24"/>
        </w:rPr>
        <w:t xml:space="preserve"> (</w:t>
      </w:r>
      <w:hyperlink r:id="rId13" w:history="1">
        <w:r w:rsidRPr="00BB7D20">
          <w:rPr>
            <w:rStyle w:val="Hyperlink"/>
            <w:rFonts w:asciiTheme="majorHAnsi" w:hAnsiTheme="majorHAnsi" w:cstheme="majorHAnsi"/>
            <w:szCs w:val="24"/>
          </w:rPr>
          <w:t>www.ngonorway.org</w:t>
        </w:r>
      </w:hyperlink>
      <w:r>
        <w:rPr>
          <w:rFonts w:asciiTheme="majorHAnsi" w:hAnsiTheme="majorHAnsi" w:cstheme="majorHAnsi"/>
          <w:color w:val="000000"/>
          <w:szCs w:val="24"/>
        </w:rPr>
        <w:t>). This site also includes a database (</w:t>
      </w:r>
      <w:hyperlink r:id="rId14" w:history="1">
        <w:r w:rsidRPr="00BB7D20">
          <w:rPr>
            <w:rStyle w:val="Hyperlink"/>
            <w:rFonts w:asciiTheme="majorHAnsi" w:hAnsiTheme="majorHAnsi" w:cstheme="majorHAnsi"/>
            <w:szCs w:val="24"/>
          </w:rPr>
          <w:t>https://ngonorway.org/partners/</w:t>
        </w:r>
      </w:hyperlink>
      <w:r>
        <w:rPr>
          <w:rFonts w:asciiTheme="majorHAnsi" w:hAnsiTheme="majorHAnsi" w:cstheme="majorHAnsi"/>
          <w:color w:val="000000"/>
          <w:szCs w:val="24"/>
        </w:rPr>
        <w:t>) to facilitate the identification of partners</w:t>
      </w:r>
    </w:p>
    <w:p w14:paraId="0C9A33EB" w14:textId="751C865B" w:rsidR="00CC3220" w:rsidRPr="00131FC6" w:rsidRDefault="00E6528A" w:rsidP="00E6528A">
      <w:pPr>
        <w:ind w:left="142" w:hanging="142"/>
        <w:rPr>
          <w:rFonts w:asciiTheme="majorHAnsi" w:hAnsiTheme="majorHAnsi" w:cstheme="majorHAnsi"/>
          <w:color w:val="000000"/>
          <w:szCs w:val="24"/>
        </w:rPr>
      </w:pPr>
      <w:r>
        <w:rPr>
          <w:rFonts w:asciiTheme="majorHAnsi" w:hAnsiTheme="majorHAnsi" w:cstheme="majorHAnsi"/>
          <w:color w:val="000000"/>
          <w:szCs w:val="24"/>
        </w:rPr>
        <w:t xml:space="preserve">      </w:t>
      </w:r>
      <w:r w:rsidR="0076784C">
        <w:rPr>
          <w:rFonts w:asciiTheme="majorHAnsi" w:hAnsiTheme="majorHAnsi" w:cstheme="majorHAnsi"/>
          <w:color w:val="000000"/>
          <w:szCs w:val="24"/>
        </w:rPr>
        <w:t>-</w:t>
      </w:r>
      <w:r>
        <w:rPr>
          <w:rFonts w:asciiTheme="majorHAnsi" w:hAnsiTheme="majorHAnsi" w:cstheme="majorHAnsi"/>
          <w:color w:val="000000"/>
          <w:szCs w:val="24"/>
        </w:rPr>
        <w:t xml:space="preserve"> </w:t>
      </w:r>
      <w:r w:rsidR="0076784C">
        <w:rPr>
          <w:rFonts w:asciiTheme="majorHAnsi" w:hAnsiTheme="majorHAnsi" w:cstheme="majorHAnsi"/>
          <w:color w:val="000000"/>
          <w:szCs w:val="24"/>
        </w:rPr>
        <w:t>the Icelandic Centre for Human Rights (</w:t>
      </w:r>
      <w:r w:rsidR="0076784C" w:rsidRPr="00073607">
        <w:rPr>
          <w:rFonts w:asciiTheme="majorHAnsi" w:hAnsiTheme="majorHAnsi" w:cstheme="majorHAnsi"/>
          <w:color w:val="000000"/>
          <w:szCs w:val="24"/>
        </w:rPr>
        <w:t>https://www.humanrights.is/en</w:t>
      </w:r>
      <w:r w:rsidR="0076784C">
        <w:rPr>
          <w:rFonts w:asciiTheme="majorHAnsi" w:hAnsiTheme="majorHAnsi" w:cstheme="majorHAnsi"/>
          <w:color w:val="000000"/>
          <w:szCs w:val="24"/>
        </w:rPr>
        <w:t xml:space="preserve">) </w:t>
      </w:r>
      <w:r w:rsidR="0076784C" w:rsidRPr="00742FDD">
        <w:rPr>
          <w:rFonts w:asciiTheme="majorHAnsi" w:hAnsiTheme="majorHAnsi" w:cstheme="majorHAnsi"/>
          <w:color w:val="000000"/>
          <w:szCs w:val="24"/>
        </w:rPr>
        <w:t xml:space="preserve"> </w:t>
      </w:r>
      <w:bookmarkStart w:id="22" w:name="_2s8eyo1" w:colFirst="0" w:colLast="0"/>
      <w:bookmarkEnd w:id="22"/>
    </w:p>
    <w:p w14:paraId="73E3B0F7" w14:textId="77777777" w:rsidR="00131FC6" w:rsidRDefault="00131FC6" w:rsidP="00131FC6"/>
    <w:p w14:paraId="4850F8B8" w14:textId="065B7EB3" w:rsidR="00131FC6" w:rsidRPr="00EA45DB" w:rsidRDefault="00131FC6" w:rsidP="00EA45DB">
      <w:pPr>
        <w:pStyle w:val="Heading2"/>
        <w:ind w:left="1146"/>
        <w:rPr>
          <w:sz w:val="28"/>
        </w:rPr>
      </w:pPr>
      <w:bookmarkStart w:id="23" w:name="_Toc72953290"/>
      <w:r w:rsidRPr="00EA45DB">
        <w:rPr>
          <w:sz w:val="28"/>
        </w:rPr>
        <w:t xml:space="preserve">2.7. </w:t>
      </w:r>
      <w:r w:rsidR="00C265C8">
        <w:rPr>
          <w:sz w:val="28"/>
        </w:rPr>
        <w:t xml:space="preserve">    </w:t>
      </w:r>
      <w:r w:rsidRPr="00EA45DB">
        <w:rPr>
          <w:sz w:val="28"/>
        </w:rPr>
        <w:t>Duration and location of projects</w:t>
      </w:r>
      <w:bookmarkEnd w:id="23"/>
    </w:p>
    <w:p w14:paraId="1BC47C3A" w14:textId="77777777" w:rsidR="00995ACC" w:rsidRPr="00197946" w:rsidRDefault="00995ACC" w:rsidP="00995ACC">
      <w:pPr>
        <w:widowControl w:val="0"/>
        <w:pBdr>
          <w:top w:val="nil"/>
          <w:left w:val="nil"/>
          <w:bottom w:val="nil"/>
          <w:right w:val="nil"/>
          <w:between w:val="nil"/>
        </w:pBdr>
        <w:spacing w:before="174" w:line="263" w:lineRule="auto"/>
        <w:ind w:right="299" w:hanging="1"/>
        <w:rPr>
          <w:rFonts w:asciiTheme="majorHAnsi" w:hAnsiTheme="majorHAnsi" w:cstheme="majorHAnsi"/>
          <w:color w:val="000000"/>
          <w:szCs w:val="24"/>
        </w:rPr>
      </w:pPr>
      <w:bookmarkStart w:id="24" w:name="_Hlk11646631"/>
      <w:r w:rsidRPr="00197946">
        <w:rPr>
          <w:rFonts w:asciiTheme="majorHAnsi" w:hAnsiTheme="majorHAnsi" w:cstheme="majorHAnsi"/>
          <w:color w:val="000000"/>
          <w:szCs w:val="24"/>
        </w:rPr>
        <w:t xml:space="preserve">The duration of the projects </w:t>
      </w:r>
      <w:r>
        <w:rPr>
          <w:rFonts w:asciiTheme="majorHAnsi" w:hAnsiTheme="majorHAnsi" w:cstheme="majorHAnsi"/>
          <w:color w:val="000000"/>
          <w:szCs w:val="24"/>
        </w:rPr>
        <w:t>supported</w:t>
      </w:r>
      <w:r w:rsidRPr="00197946">
        <w:rPr>
          <w:rFonts w:asciiTheme="majorHAnsi" w:hAnsiTheme="majorHAnsi" w:cstheme="majorHAnsi"/>
          <w:color w:val="000000"/>
          <w:szCs w:val="24"/>
        </w:rPr>
        <w:t xml:space="preserve"> under </w:t>
      </w:r>
      <w:r>
        <w:rPr>
          <w:rFonts w:asciiTheme="majorHAnsi" w:hAnsiTheme="majorHAnsi" w:cstheme="majorHAnsi"/>
          <w:color w:val="000000"/>
          <w:szCs w:val="24"/>
        </w:rPr>
        <w:t>this</w:t>
      </w:r>
      <w:r w:rsidRPr="00197946">
        <w:rPr>
          <w:rFonts w:asciiTheme="majorHAnsi" w:hAnsiTheme="majorHAnsi" w:cstheme="majorHAnsi"/>
          <w:color w:val="000000"/>
          <w:szCs w:val="24"/>
        </w:rPr>
        <w:t xml:space="preserve"> call shall </w:t>
      </w:r>
      <w:r w:rsidRPr="00197946">
        <w:rPr>
          <w:rFonts w:asciiTheme="majorHAnsi" w:hAnsiTheme="majorHAnsi" w:cstheme="majorHAnsi"/>
          <w:b/>
          <w:color w:val="1F497D" w:themeColor="text2"/>
          <w:sz w:val="28"/>
          <w:szCs w:val="28"/>
        </w:rPr>
        <w:t xml:space="preserve">not </w:t>
      </w:r>
      <w:r>
        <w:rPr>
          <w:rFonts w:asciiTheme="majorHAnsi" w:hAnsiTheme="majorHAnsi" w:cstheme="majorHAnsi"/>
          <w:b/>
          <w:color w:val="1F497D" w:themeColor="text2"/>
          <w:sz w:val="28"/>
          <w:szCs w:val="28"/>
        </w:rPr>
        <w:t xml:space="preserve">be </w:t>
      </w:r>
      <w:r w:rsidRPr="00197946">
        <w:rPr>
          <w:rFonts w:asciiTheme="majorHAnsi" w:hAnsiTheme="majorHAnsi" w:cstheme="majorHAnsi"/>
          <w:b/>
          <w:color w:val="1F497D" w:themeColor="text2"/>
          <w:sz w:val="28"/>
          <w:szCs w:val="28"/>
        </w:rPr>
        <w:t>less than 12 months</w:t>
      </w:r>
      <w:r w:rsidRPr="00197946">
        <w:rPr>
          <w:rFonts w:asciiTheme="majorHAnsi" w:hAnsiTheme="majorHAnsi" w:cstheme="majorHAnsi"/>
          <w:b/>
          <w:color w:val="1F497D" w:themeColor="text2"/>
          <w:sz w:val="36"/>
          <w:szCs w:val="36"/>
        </w:rPr>
        <w:t xml:space="preserve"> </w:t>
      </w:r>
      <w:r w:rsidRPr="00197946">
        <w:rPr>
          <w:rFonts w:asciiTheme="majorHAnsi" w:hAnsiTheme="majorHAnsi" w:cstheme="majorHAnsi"/>
          <w:color w:val="000000"/>
          <w:szCs w:val="24"/>
        </w:rPr>
        <w:t xml:space="preserve">and </w:t>
      </w:r>
      <w:r w:rsidRPr="00197946">
        <w:rPr>
          <w:rFonts w:asciiTheme="majorHAnsi" w:hAnsiTheme="majorHAnsi" w:cstheme="majorHAnsi"/>
          <w:b/>
          <w:color w:val="1F497D" w:themeColor="text2"/>
          <w:sz w:val="28"/>
          <w:szCs w:val="28"/>
        </w:rPr>
        <w:t xml:space="preserve">not more than </w:t>
      </w:r>
      <w:r>
        <w:rPr>
          <w:rFonts w:asciiTheme="majorHAnsi" w:hAnsiTheme="majorHAnsi" w:cstheme="majorHAnsi"/>
          <w:b/>
          <w:color w:val="1F497D" w:themeColor="text2"/>
          <w:sz w:val="28"/>
          <w:szCs w:val="28"/>
        </w:rPr>
        <w:t xml:space="preserve">18 </w:t>
      </w:r>
      <w:r w:rsidRPr="00197946">
        <w:rPr>
          <w:rFonts w:asciiTheme="majorHAnsi" w:hAnsiTheme="majorHAnsi" w:cstheme="majorHAnsi"/>
          <w:b/>
          <w:color w:val="1F497D" w:themeColor="text2"/>
          <w:sz w:val="28"/>
          <w:szCs w:val="28"/>
        </w:rPr>
        <w:t>months</w:t>
      </w:r>
      <w:r w:rsidRPr="00197946">
        <w:rPr>
          <w:rFonts w:asciiTheme="majorHAnsi" w:hAnsiTheme="majorHAnsi" w:cstheme="majorHAnsi"/>
          <w:color w:val="000000"/>
          <w:szCs w:val="24"/>
        </w:rPr>
        <w:t xml:space="preserve">. </w:t>
      </w:r>
      <w:r>
        <w:rPr>
          <w:rFonts w:asciiTheme="majorHAnsi" w:hAnsiTheme="majorHAnsi" w:cstheme="majorHAnsi"/>
          <w:color w:val="000000"/>
          <w:szCs w:val="24"/>
        </w:rPr>
        <w:t xml:space="preserve">Projects are to commence in </w:t>
      </w:r>
      <w:r w:rsidRPr="0014326A">
        <w:rPr>
          <w:rFonts w:asciiTheme="majorHAnsi" w:hAnsiTheme="majorHAnsi" w:cstheme="majorHAnsi"/>
          <w:b/>
          <w:color w:val="1F497D" w:themeColor="text2"/>
          <w:sz w:val="28"/>
          <w:szCs w:val="28"/>
        </w:rPr>
        <w:t>January 2022</w:t>
      </w:r>
      <w:r>
        <w:rPr>
          <w:rFonts w:asciiTheme="majorHAnsi" w:hAnsiTheme="majorHAnsi" w:cstheme="majorHAnsi"/>
          <w:color w:val="000000"/>
          <w:szCs w:val="24"/>
        </w:rPr>
        <w:t xml:space="preserve">. </w:t>
      </w:r>
      <w:r w:rsidRPr="00197946">
        <w:rPr>
          <w:rFonts w:asciiTheme="majorHAnsi" w:hAnsiTheme="majorHAnsi" w:cstheme="majorHAnsi"/>
          <w:color w:val="000000"/>
          <w:szCs w:val="24"/>
        </w:rPr>
        <w:t xml:space="preserve">The duration </w:t>
      </w:r>
      <w:r>
        <w:rPr>
          <w:rFonts w:asciiTheme="majorHAnsi" w:hAnsiTheme="majorHAnsi" w:cstheme="majorHAnsi"/>
          <w:color w:val="000000"/>
          <w:szCs w:val="24"/>
        </w:rPr>
        <w:t>is</w:t>
      </w:r>
      <w:r w:rsidRPr="00197946">
        <w:rPr>
          <w:rFonts w:asciiTheme="majorHAnsi" w:hAnsiTheme="majorHAnsi" w:cstheme="majorHAnsi"/>
          <w:color w:val="000000"/>
          <w:szCs w:val="24"/>
        </w:rPr>
        <w:t xml:space="preserve"> counted from the </w:t>
      </w:r>
      <w:r>
        <w:rPr>
          <w:rFonts w:asciiTheme="majorHAnsi" w:hAnsiTheme="majorHAnsi" w:cstheme="majorHAnsi"/>
          <w:color w:val="000000"/>
          <w:szCs w:val="24"/>
        </w:rPr>
        <w:t>date of commencement stated in</w:t>
      </w:r>
      <w:r w:rsidRPr="00197946">
        <w:rPr>
          <w:rFonts w:asciiTheme="majorHAnsi" w:hAnsiTheme="majorHAnsi" w:cstheme="majorHAnsi"/>
          <w:color w:val="000000"/>
          <w:szCs w:val="24"/>
        </w:rPr>
        <w:t xml:space="preserve"> the project contract. </w:t>
      </w:r>
    </w:p>
    <w:p w14:paraId="243FE0A9" w14:textId="77777777" w:rsidR="00131FC6" w:rsidRPr="00131FC6" w:rsidRDefault="00131FC6">
      <w:pPr>
        <w:pBdr>
          <w:top w:val="nil"/>
          <w:left w:val="nil"/>
          <w:bottom w:val="nil"/>
          <w:right w:val="nil"/>
          <w:between w:val="nil"/>
        </w:pBdr>
        <w:spacing w:after="60" w:line="259" w:lineRule="auto"/>
        <w:rPr>
          <w:rFonts w:asciiTheme="majorHAnsi" w:hAnsiTheme="majorHAnsi" w:cstheme="majorHAnsi"/>
          <w:color w:val="000000"/>
          <w:szCs w:val="24"/>
        </w:rPr>
      </w:pPr>
    </w:p>
    <w:p w14:paraId="764271FB" w14:textId="1135CC27" w:rsidR="00CC3220" w:rsidRPr="00EA45DB" w:rsidRDefault="00E861D1" w:rsidP="00EA45DB">
      <w:pPr>
        <w:pStyle w:val="Heading2"/>
        <w:ind w:left="1146"/>
        <w:rPr>
          <w:sz w:val="28"/>
        </w:rPr>
      </w:pPr>
      <w:bookmarkStart w:id="25" w:name="_17dp8vu" w:colFirst="0" w:colLast="0"/>
      <w:bookmarkStart w:id="26" w:name="_Toc72953291"/>
      <w:bookmarkEnd w:id="24"/>
      <w:bookmarkEnd w:id="25"/>
      <w:r w:rsidRPr="00EA45DB">
        <w:rPr>
          <w:sz w:val="28"/>
        </w:rPr>
        <w:t>2.</w:t>
      </w:r>
      <w:r w:rsidR="00131FC6" w:rsidRPr="00EA45DB">
        <w:rPr>
          <w:sz w:val="28"/>
        </w:rPr>
        <w:t>8</w:t>
      </w:r>
      <w:r w:rsidRPr="00EA45DB">
        <w:rPr>
          <w:sz w:val="28"/>
        </w:rPr>
        <w:t xml:space="preserve">. </w:t>
      </w:r>
      <w:r w:rsidR="00C265C8">
        <w:rPr>
          <w:sz w:val="28"/>
        </w:rPr>
        <w:t xml:space="preserve">    </w:t>
      </w:r>
      <w:r w:rsidRPr="00EA45DB">
        <w:rPr>
          <w:sz w:val="28"/>
        </w:rPr>
        <w:t>Communication</w:t>
      </w:r>
      <w:bookmarkEnd w:id="26"/>
      <w:r w:rsidRPr="00EA45DB">
        <w:rPr>
          <w:sz w:val="28"/>
        </w:rPr>
        <w:t xml:space="preserve">   </w:t>
      </w:r>
    </w:p>
    <w:p w14:paraId="082CD788" w14:textId="77777777" w:rsidR="00131FC6" w:rsidRPr="00131FC6" w:rsidRDefault="00131FC6" w:rsidP="00131FC6"/>
    <w:p w14:paraId="6E1B96D4" w14:textId="28F28D9F" w:rsidR="00CC3220" w:rsidRDefault="00E861D1" w:rsidP="009B4F5B">
      <w:pPr>
        <w:spacing w:after="0" w:line="240" w:lineRule="auto"/>
        <w:rPr>
          <w:rFonts w:asciiTheme="majorHAnsi" w:hAnsiTheme="majorHAnsi" w:cstheme="majorHAnsi"/>
          <w:color w:val="000000"/>
          <w:szCs w:val="24"/>
        </w:rPr>
      </w:pPr>
      <w:r w:rsidRPr="00131FC6">
        <w:rPr>
          <w:rFonts w:asciiTheme="majorHAnsi" w:hAnsiTheme="majorHAnsi" w:cstheme="majorHAnsi"/>
          <w:color w:val="000000"/>
          <w:szCs w:val="24"/>
        </w:rPr>
        <w:t>The project promoters must communicate the achievements of their project and must acknowledge the support received from the ACF Malta to the relevant audiences at national, and/or local levels</w:t>
      </w:r>
      <w:r w:rsidR="00131FC6">
        <w:rPr>
          <w:rFonts w:asciiTheme="majorHAnsi" w:hAnsiTheme="majorHAnsi" w:cstheme="majorHAnsi"/>
          <w:color w:val="000000"/>
          <w:szCs w:val="24"/>
        </w:rPr>
        <w:t>.</w:t>
      </w:r>
      <w:r w:rsidRPr="00131FC6">
        <w:rPr>
          <w:rFonts w:asciiTheme="majorHAnsi" w:hAnsiTheme="majorHAnsi" w:cstheme="majorHAnsi"/>
          <w:color w:val="000000"/>
          <w:szCs w:val="24"/>
        </w:rPr>
        <w:t xml:space="preserve"> </w:t>
      </w:r>
      <w:r w:rsidR="00131FC6">
        <w:rPr>
          <w:rFonts w:asciiTheme="majorHAnsi" w:hAnsiTheme="majorHAnsi" w:cstheme="majorHAnsi"/>
          <w:color w:val="000000"/>
          <w:szCs w:val="24"/>
        </w:rPr>
        <w:t>T</w:t>
      </w:r>
      <w:r w:rsidRPr="00131FC6">
        <w:rPr>
          <w:rFonts w:asciiTheme="majorHAnsi" w:hAnsiTheme="majorHAnsi" w:cstheme="majorHAnsi"/>
          <w:color w:val="000000"/>
          <w:szCs w:val="24"/>
        </w:rPr>
        <w:t>hus</w:t>
      </w:r>
      <w:r w:rsidR="00131FC6">
        <w:rPr>
          <w:rFonts w:asciiTheme="majorHAnsi" w:hAnsiTheme="majorHAnsi" w:cstheme="majorHAnsi"/>
          <w:color w:val="000000"/>
          <w:szCs w:val="24"/>
        </w:rPr>
        <w:t>,</w:t>
      </w:r>
      <w:r w:rsidRPr="00131FC6">
        <w:rPr>
          <w:rFonts w:asciiTheme="majorHAnsi" w:hAnsiTheme="majorHAnsi" w:cstheme="majorHAnsi"/>
          <w:color w:val="000000"/>
          <w:szCs w:val="24"/>
        </w:rPr>
        <w:t xml:space="preserve"> the following steps should be followed:</w:t>
      </w:r>
    </w:p>
    <w:p w14:paraId="7C2FCD1F" w14:textId="77777777" w:rsidR="00131FC6" w:rsidRPr="00131FC6" w:rsidRDefault="00131FC6" w:rsidP="009B4F5B">
      <w:pPr>
        <w:spacing w:after="0" w:line="240" w:lineRule="auto"/>
        <w:rPr>
          <w:rFonts w:asciiTheme="majorHAnsi" w:hAnsiTheme="majorHAnsi" w:cstheme="majorHAnsi"/>
          <w:color w:val="000000"/>
          <w:szCs w:val="24"/>
        </w:rPr>
      </w:pPr>
    </w:p>
    <w:p w14:paraId="33762B8B" w14:textId="3BE36B65" w:rsidR="00CC3220" w:rsidRDefault="00E861D1" w:rsidP="002F7FC5">
      <w:pPr>
        <w:numPr>
          <w:ilvl w:val="0"/>
          <w:numId w:val="25"/>
        </w:numPr>
        <w:pBdr>
          <w:top w:val="nil"/>
          <w:left w:val="nil"/>
          <w:bottom w:val="nil"/>
          <w:right w:val="nil"/>
          <w:between w:val="nil"/>
        </w:pBdr>
        <w:tabs>
          <w:tab w:val="left" w:pos="426"/>
        </w:tabs>
        <w:spacing w:after="0" w:line="240" w:lineRule="auto"/>
        <w:ind w:hanging="294"/>
        <w:rPr>
          <w:rFonts w:asciiTheme="majorHAnsi" w:hAnsiTheme="majorHAnsi" w:cstheme="majorHAnsi"/>
          <w:color w:val="000000"/>
          <w:szCs w:val="24"/>
        </w:rPr>
      </w:pPr>
      <w:r w:rsidRPr="00131FC6">
        <w:rPr>
          <w:rFonts w:asciiTheme="majorHAnsi" w:hAnsiTheme="majorHAnsi" w:cstheme="majorHAnsi"/>
          <w:color w:val="000000"/>
          <w:szCs w:val="24"/>
        </w:rPr>
        <w:t>Develop a communication plan as part of the project application</w:t>
      </w:r>
      <w:r w:rsidR="00CA64DF">
        <w:rPr>
          <w:rFonts w:asciiTheme="majorHAnsi" w:hAnsiTheme="majorHAnsi" w:cstheme="majorHAnsi"/>
          <w:color w:val="000000"/>
          <w:szCs w:val="24"/>
        </w:rPr>
        <w:t xml:space="preserve"> (to fill in template in Appendix III – Project Communication Plan)</w:t>
      </w:r>
      <w:r w:rsidR="00131FC6">
        <w:rPr>
          <w:rFonts w:asciiTheme="majorHAnsi" w:hAnsiTheme="majorHAnsi" w:cstheme="majorHAnsi"/>
          <w:color w:val="000000"/>
          <w:szCs w:val="24"/>
        </w:rPr>
        <w:t>. The aim of this plan should be to create</w:t>
      </w:r>
      <w:r w:rsidRPr="00131FC6">
        <w:rPr>
          <w:rFonts w:asciiTheme="majorHAnsi" w:hAnsiTheme="majorHAnsi" w:cstheme="majorHAnsi"/>
          <w:color w:val="000000"/>
          <w:szCs w:val="24"/>
        </w:rPr>
        <w:t xml:space="preserve"> awareness of the </w:t>
      </w:r>
      <w:r w:rsidR="00131FC6">
        <w:rPr>
          <w:rFonts w:asciiTheme="majorHAnsi" w:hAnsiTheme="majorHAnsi" w:cstheme="majorHAnsi"/>
          <w:color w:val="000000"/>
          <w:szCs w:val="24"/>
        </w:rPr>
        <w:t>project and its</w:t>
      </w:r>
      <w:r w:rsidRPr="00131FC6">
        <w:rPr>
          <w:rFonts w:asciiTheme="majorHAnsi" w:hAnsiTheme="majorHAnsi" w:cstheme="majorHAnsi"/>
          <w:color w:val="000000"/>
          <w:szCs w:val="24"/>
        </w:rPr>
        <w:t xml:space="preserve"> objectives, </w:t>
      </w:r>
      <w:r w:rsidR="00131FC6">
        <w:rPr>
          <w:rFonts w:asciiTheme="majorHAnsi" w:hAnsiTheme="majorHAnsi" w:cstheme="majorHAnsi"/>
          <w:color w:val="000000"/>
          <w:szCs w:val="24"/>
        </w:rPr>
        <w:t xml:space="preserve">highlight </w:t>
      </w:r>
      <w:r w:rsidRPr="00131FC6">
        <w:rPr>
          <w:rFonts w:asciiTheme="majorHAnsi" w:hAnsiTheme="majorHAnsi" w:cstheme="majorHAnsi"/>
          <w:color w:val="000000"/>
          <w:szCs w:val="24"/>
        </w:rPr>
        <w:t>any bilateral cooperation with entities in Iceland, Liechtenstein and/or Norway</w:t>
      </w:r>
      <w:r w:rsidR="00131FC6">
        <w:rPr>
          <w:rFonts w:asciiTheme="majorHAnsi" w:hAnsiTheme="majorHAnsi" w:cstheme="majorHAnsi"/>
          <w:color w:val="000000"/>
          <w:szCs w:val="24"/>
        </w:rPr>
        <w:t xml:space="preserve"> and provide information on</w:t>
      </w:r>
      <w:r w:rsidRPr="00131FC6">
        <w:rPr>
          <w:rFonts w:asciiTheme="majorHAnsi" w:hAnsiTheme="majorHAnsi" w:cstheme="majorHAnsi"/>
          <w:color w:val="000000"/>
          <w:szCs w:val="24"/>
        </w:rPr>
        <w:t xml:space="preserve"> the implementation, </w:t>
      </w:r>
      <w:proofErr w:type="gramStart"/>
      <w:r w:rsidRPr="00131FC6">
        <w:rPr>
          <w:rFonts w:asciiTheme="majorHAnsi" w:hAnsiTheme="majorHAnsi" w:cstheme="majorHAnsi"/>
          <w:color w:val="000000"/>
          <w:szCs w:val="24"/>
        </w:rPr>
        <w:t>results</w:t>
      </w:r>
      <w:proofErr w:type="gramEnd"/>
      <w:r w:rsidRPr="00131FC6">
        <w:rPr>
          <w:rFonts w:asciiTheme="majorHAnsi" w:hAnsiTheme="majorHAnsi" w:cstheme="majorHAnsi"/>
          <w:color w:val="000000"/>
          <w:szCs w:val="24"/>
        </w:rPr>
        <w:t xml:space="preserve"> and the impact of </w:t>
      </w:r>
      <w:r w:rsidR="00131FC6">
        <w:rPr>
          <w:rFonts w:asciiTheme="majorHAnsi" w:hAnsiTheme="majorHAnsi" w:cstheme="majorHAnsi"/>
          <w:color w:val="000000"/>
          <w:szCs w:val="24"/>
        </w:rPr>
        <w:t xml:space="preserve">the </w:t>
      </w:r>
      <w:r w:rsidRPr="00131FC6">
        <w:rPr>
          <w:rFonts w:asciiTheme="majorHAnsi" w:hAnsiTheme="majorHAnsi" w:cstheme="majorHAnsi"/>
          <w:color w:val="000000"/>
          <w:szCs w:val="24"/>
        </w:rPr>
        <w:t xml:space="preserve">support from the </w:t>
      </w:r>
      <w:r w:rsidR="00131FC6">
        <w:rPr>
          <w:rFonts w:asciiTheme="majorHAnsi" w:hAnsiTheme="majorHAnsi" w:cstheme="majorHAnsi"/>
          <w:color w:val="000000"/>
          <w:szCs w:val="24"/>
        </w:rPr>
        <w:t>d</w:t>
      </w:r>
      <w:r w:rsidRPr="00131FC6">
        <w:rPr>
          <w:rFonts w:asciiTheme="majorHAnsi" w:hAnsiTheme="majorHAnsi" w:cstheme="majorHAnsi"/>
          <w:color w:val="000000"/>
          <w:szCs w:val="24"/>
        </w:rPr>
        <w:t xml:space="preserve">onors </w:t>
      </w:r>
      <w:r w:rsidR="00131FC6">
        <w:rPr>
          <w:rFonts w:asciiTheme="majorHAnsi" w:hAnsiTheme="majorHAnsi" w:cstheme="majorHAnsi"/>
          <w:color w:val="000000"/>
          <w:szCs w:val="24"/>
        </w:rPr>
        <w:t>of</w:t>
      </w:r>
      <w:r w:rsidRPr="00131FC6">
        <w:rPr>
          <w:rFonts w:asciiTheme="majorHAnsi" w:hAnsiTheme="majorHAnsi" w:cstheme="majorHAnsi"/>
          <w:color w:val="000000"/>
          <w:szCs w:val="24"/>
        </w:rPr>
        <w:t xml:space="preserve"> the project, mentioning target group activity, such as an event or a press conference, on progress achievements and results.</w:t>
      </w:r>
    </w:p>
    <w:p w14:paraId="7D99A808" w14:textId="77777777" w:rsidR="00131FC6" w:rsidRPr="00131FC6" w:rsidRDefault="00131FC6" w:rsidP="00E6528A">
      <w:pPr>
        <w:pBdr>
          <w:top w:val="nil"/>
          <w:left w:val="nil"/>
          <w:bottom w:val="nil"/>
          <w:right w:val="nil"/>
          <w:between w:val="nil"/>
        </w:pBdr>
        <w:tabs>
          <w:tab w:val="left" w:pos="720"/>
        </w:tabs>
        <w:spacing w:after="0" w:line="240" w:lineRule="auto"/>
        <w:ind w:left="720"/>
        <w:rPr>
          <w:rFonts w:asciiTheme="majorHAnsi" w:hAnsiTheme="majorHAnsi" w:cstheme="majorHAnsi"/>
          <w:color w:val="000000"/>
          <w:szCs w:val="24"/>
        </w:rPr>
      </w:pPr>
    </w:p>
    <w:p w14:paraId="577135F5" w14:textId="1FB22166" w:rsidR="00CC3220" w:rsidRDefault="00E861D1" w:rsidP="002F7FC5">
      <w:pPr>
        <w:numPr>
          <w:ilvl w:val="0"/>
          <w:numId w:val="25"/>
        </w:numPr>
        <w:pBdr>
          <w:top w:val="nil"/>
          <w:left w:val="nil"/>
          <w:bottom w:val="nil"/>
          <w:right w:val="nil"/>
          <w:between w:val="nil"/>
        </w:pBdr>
        <w:spacing w:after="0" w:line="240" w:lineRule="auto"/>
        <w:ind w:hanging="294"/>
        <w:rPr>
          <w:rFonts w:asciiTheme="majorHAnsi" w:hAnsiTheme="majorHAnsi" w:cstheme="majorHAnsi"/>
          <w:color w:val="000000"/>
          <w:szCs w:val="24"/>
        </w:rPr>
      </w:pPr>
      <w:r w:rsidRPr="00131FC6">
        <w:rPr>
          <w:rFonts w:asciiTheme="majorHAnsi" w:hAnsiTheme="majorHAnsi" w:cstheme="majorHAnsi"/>
          <w:color w:val="000000"/>
          <w:szCs w:val="24"/>
        </w:rPr>
        <w:t xml:space="preserve">Make information about the project available </w:t>
      </w:r>
      <w:r w:rsidR="00131FC6">
        <w:rPr>
          <w:rFonts w:asciiTheme="majorHAnsi" w:hAnsiTheme="majorHAnsi" w:cstheme="majorHAnsi"/>
          <w:color w:val="000000"/>
          <w:szCs w:val="24"/>
        </w:rPr>
        <w:t xml:space="preserve">to the FO to include </w:t>
      </w:r>
      <w:r w:rsidRPr="00131FC6">
        <w:rPr>
          <w:rFonts w:asciiTheme="majorHAnsi" w:hAnsiTheme="majorHAnsi" w:cstheme="majorHAnsi"/>
          <w:color w:val="000000"/>
          <w:szCs w:val="24"/>
        </w:rPr>
        <w:t xml:space="preserve">on the dedicated ACF Malta website </w:t>
      </w:r>
      <w:r w:rsidR="00131FC6">
        <w:rPr>
          <w:rFonts w:asciiTheme="majorHAnsi" w:hAnsiTheme="majorHAnsi" w:cstheme="majorHAnsi"/>
          <w:color w:val="000000"/>
          <w:szCs w:val="24"/>
        </w:rPr>
        <w:t>including</w:t>
      </w:r>
      <w:r w:rsidRPr="00131FC6">
        <w:rPr>
          <w:rFonts w:asciiTheme="majorHAnsi" w:hAnsiTheme="majorHAnsi" w:cstheme="majorHAnsi"/>
          <w:color w:val="000000"/>
          <w:szCs w:val="24"/>
        </w:rPr>
        <w:t xml:space="preserve"> updates and achievements of the project throughout the implementation phase.</w:t>
      </w:r>
    </w:p>
    <w:p w14:paraId="70EB9954" w14:textId="77777777" w:rsidR="00131FC6" w:rsidRPr="00131FC6" w:rsidRDefault="00131FC6" w:rsidP="00131FC6">
      <w:pPr>
        <w:pBdr>
          <w:top w:val="nil"/>
          <w:left w:val="nil"/>
          <w:bottom w:val="nil"/>
          <w:right w:val="nil"/>
          <w:between w:val="nil"/>
        </w:pBdr>
        <w:spacing w:after="0" w:line="240" w:lineRule="auto"/>
        <w:ind w:left="720"/>
        <w:rPr>
          <w:rFonts w:asciiTheme="majorHAnsi" w:hAnsiTheme="majorHAnsi" w:cstheme="majorHAnsi"/>
          <w:color w:val="000000"/>
          <w:szCs w:val="24"/>
        </w:rPr>
      </w:pPr>
    </w:p>
    <w:p w14:paraId="2D2FD644" w14:textId="77777777" w:rsidR="00CC3220" w:rsidRPr="00131FC6" w:rsidRDefault="00E861D1" w:rsidP="002F7FC5">
      <w:pPr>
        <w:numPr>
          <w:ilvl w:val="0"/>
          <w:numId w:val="25"/>
        </w:numPr>
        <w:pBdr>
          <w:top w:val="nil"/>
          <w:left w:val="nil"/>
          <w:bottom w:val="nil"/>
          <w:right w:val="nil"/>
          <w:between w:val="nil"/>
        </w:pBdr>
        <w:spacing w:after="0" w:line="240" w:lineRule="auto"/>
        <w:rPr>
          <w:rFonts w:asciiTheme="majorHAnsi" w:hAnsiTheme="majorHAnsi" w:cstheme="majorHAnsi"/>
          <w:color w:val="000000"/>
          <w:szCs w:val="24"/>
        </w:rPr>
      </w:pPr>
      <w:r w:rsidRPr="00131FC6">
        <w:rPr>
          <w:rFonts w:asciiTheme="majorHAnsi" w:hAnsiTheme="majorHAnsi" w:cstheme="majorHAnsi"/>
          <w:color w:val="000000"/>
          <w:szCs w:val="24"/>
        </w:rPr>
        <w:t xml:space="preserve">Create a landing page on an already existing organisation website. </w:t>
      </w:r>
    </w:p>
    <w:p w14:paraId="1F3BB583" w14:textId="77777777" w:rsidR="00CC3220" w:rsidRPr="00131FC6" w:rsidRDefault="00CC3220">
      <w:pPr>
        <w:pBdr>
          <w:top w:val="nil"/>
          <w:left w:val="nil"/>
          <w:bottom w:val="nil"/>
          <w:right w:val="nil"/>
          <w:between w:val="nil"/>
        </w:pBdr>
        <w:spacing w:after="0" w:line="240" w:lineRule="auto"/>
        <w:rPr>
          <w:rFonts w:asciiTheme="majorHAnsi" w:hAnsiTheme="majorHAnsi" w:cstheme="majorHAnsi"/>
          <w:color w:val="000000"/>
          <w:szCs w:val="24"/>
        </w:rPr>
      </w:pPr>
    </w:p>
    <w:p w14:paraId="2AA7A272" w14:textId="77777777" w:rsidR="00CA64DF" w:rsidRDefault="00CA64DF">
      <w:pPr>
        <w:jc w:val="left"/>
        <w:rPr>
          <w:rFonts w:asciiTheme="majorHAnsi" w:hAnsiTheme="majorHAnsi" w:cstheme="majorHAnsi"/>
          <w:color w:val="000000"/>
          <w:szCs w:val="24"/>
        </w:rPr>
      </w:pPr>
    </w:p>
    <w:p w14:paraId="50AF2F04" w14:textId="09089E25" w:rsidR="00CC3220" w:rsidRPr="00131FC6" w:rsidRDefault="00E861D1">
      <w:pPr>
        <w:jc w:val="left"/>
        <w:rPr>
          <w:rFonts w:asciiTheme="majorHAnsi" w:hAnsiTheme="majorHAnsi" w:cstheme="majorHAnsi"/>
          <w:color w:val="000000"/>
          <w:szCs w:val="24"/>
        </w:rPr>
      </w:pPr>
      <w:r w:rsidRPr="00131FC6">
        <w:rPr>
          <w:rFonts w:asciiTheme="majorHAnsi" w:hAnsiTheme="majorHAnsi" w:cstheme="majorHAnsi"/>
          <w:color w:val="000000"/>
          <w:szCs w:val="24"/>
        </w:rPr>
        <w:t xml:space="preserve">The communication plan </w:t>
      </w:r>
      <w:r w:rsidR="00131FC6">
        <w:rPr>
          <w:rFonts w:asciiTheme="majorHAnsi" w:hAnsiTheme="majorHAnsi" w:cstheme="majorHAnsi"/>
          <w:color w:val="000000"/>
          <w:szCs w:val="24"/>
        </w:rPr>
        <w:t xml:space="preserve">shall also include </w:t>
      </w:r>
      <w:r w:rsidRPr="00131FC6">
        <w:rPr>
          <w:rFonts w:asciiTheme="majorHAnsi" w:hAnsiTheme="majorHAnsi" w:cstheme="majorHAnsi"/>
          <w:color w:val="000000"/>
          <w:szCs w:val="24"/>
        </w:rPr>
        <w:t xml:space="preserve">the following elements: </w:t>
      </w:r>
    </w:p>
    <w:p w14:paraId="6BAB90C8" w14:textId="7B23A387" w:rsidR="00CC3220" w:rsidRDefault="00E861D1" w:rsidP="002F7FC5">
      <w:pPr>
        <w:numPr>
          <w:ilvl w:val="0"/>
          <w:numId w:val="1"/>
        </w:numPr>
        <w:spacing w:after="0"/>
        <w:rPr>
          <w:rFonts w:asciiTheme="majorHAnsi" w:hAnsiTheme="majorHAnsi" w:cstheme="majorHAnsi"/>
          <w:color w:val="000000"/>
          <w:szCs w:val="24"/>
        </w:rPr>
      </w:pPr>
      <w:r w:rsidRPr="00131FC6">
        <w:rPr>
          <w:rFonts w:asciiTheme="majorHAnsi" w:hAnsiTheme="majorHAnsi" w:cstheme="majorHAnsi"/>
          <w:color w:val="000000"/>
          <w:szCs w:val="24"/>
        </w:rPr>
        <w:t xml:space="preserve">The main </w:t>
      </w:r>
      <w:r w:rsidRPr="00AB3BA0">
        <w:rPr>
          <w:rFonts w:asciiTheme="majorHAnsi" w:hAnsiTheme="majorHAnsi" w:cstheme="majorHAnsi"/>
          <w:b/>
          <w:bCs/>
          <w:color w:val="000000"/>
          <w:szCs w:val="24"/>
        </w:rPr>
        <w:t>channels of communication</w:t>
      </w:r>
      <w:r w:rsidRPr="00131FC6">
        <w:rPr>
          <w:rFonts w:asciiTheme="majorHAnsi" w:hAnsiTheme="majorHAnsi" w:cstheme="majorHAnsi"/>
          <w:color w:val="000000"/>
          <w:szCs w:val="24"/>
        </w:rPr>
        <w:t xml:space="preserve"> that will be used to reach the target audience(s). These communication channels should include a webpage(s) on </w:t>
      </w:r>
      <w:r w:rsidR="00995ACC">
        <w:rPr>
          <w:rFonts w:asciiTheme="majorHAnsi" w:hAnsiTheme="majorHAnsi" w:cstheme="majorHAnsi"/>
          <w:color w:val="000000"/>
          <w:szCs w:val="24"/>
        </w:rPr>
        <w:t xml:space="preserve">the </w:t>
      </w:r>
      <w:r w:rsidRPr="00131FC6">
        <w:rPr>
          <w:rFonts w:asciiTheme="majorHAnsi" w:hAnsiTheme="majorHAnsi" w:cstheme="majorHAnsi"/>
          <w:color w:val="000000"/>
          <w:szCs w:val="24"/>
        </w:rPr>
        <w:t>applicant</w:t>
      </w:r>
      <w:r w:rsidR="00995ACC">
        <w:rPr>
          <w:rFonts w:asciiTheme="majorHAnsi" w:hAnsiTheme="majorHAnsi" w:cstheme="majorHAnsi"/>
          <w:color w:val="000000"/>
          <w:szCs w:val="24"/>
        </w:rPr>
        <w:t>s’</w:t>
      </w:r>
      <w:r w:rsidRPr="00131FC6">
        <w:rPr>
          <w:rFonts w:asciiTheme="majorHAnsi" w:hAnsiTheme="majorHAnsi" w:cstheme="majorHAnsi"/>
          <w:color w:val="000000"/>
          <w:szCs w:val="24"/>
        </w:rPr>
        <w:t>/partners</w:t>
      </w:r>
      <w:r w:rsidR="00995ACC">
        <w:rPr>
          <w:rFonts w:asciiTheme="majorHAnsi" w:hAnsiTheme="majorHAnsi" w:cstheme="majorHAnsi"/>
          <w:color w:val="000000"/>
          <w:szCs w:val="24"/>
        </w:rPr>
        <w:t>’</w:t>
      </w:r>
      <w:r w:rsidRPr="00131FC6">
        <w:rPr>
          <w:rFonts w:asciiTheme="majorHAnsi" w:hAnsiTheme="majorHAnsi" w:cstheme="majorHAnsi"/>
          <w:color w:val="000000"/>
          <w:szCs w:val="24"/>
        </w:rPr>
        <w:t xml:space="preserve"> website(s). Every project will be </w:t>
      </w:r>
      <w:r w:rsidR="00995ACC">
        <w:rPr>
          <w:rFonts w:asciiTheme="majorHAnsi" w:hAnsiTheme="majorHAnsi" w:cstheme="majorHAnsi"/>
          <w:color w:val="000000"/>
          <w:szCs w:val="24"/>
        </w:rPr>
        <w:t>featured</w:t>
      </w:r>
      <w:r w:rsidRPr="00131FC6">
        <w:rPr>
          <w:rFonts w:asciiTheme="majorHAnsi" w:hAnsiTheme="majorHAnsi" w:cstheme="majorHAnsi"/>
          <w:color w:val="000000"/>
          <w:szCs w:val="24"/>
        </w:rPr>
        <w:t xml:space="preserve"> on the dedicated ACF Malta website.</w:t>
      </w:r>
    </w:p>
    <w:p w14:paraId="411F12DD" w14:textId="77777777" w:rsidR="00131FC6" w:rsidRPr="00131FC6" w:rsidRDefault="00131FC6" w:rsidP="00131FC6">
      <w:pPr>
        <w:spacing w:after="0"/>
        <w:ind w:left="720"/>
        <w:rPr>
          <w:rFonts w:asciiTheme="majorHAnsi" w:hAnsiTheme="majorHAnsi" w:cstheme="majorHAnsi"/>
          <w:color w:val="000000"/>
          <w:szCs w:val="24"/>
        </w:rPr>
      </w:pPr>
    </w:p>
    <w:p w14:paraId="2FDE2AD0" w14:textId="60237BC1" w:rsidR="00CC3220" w:rsidRDefault="00E861D1" w:rsidP="002F7FC5">
      <w:pPr>
        <w:numPr>
          <w:ilvl w:val="0"/>
          <w:numId w:val="1"/>
        </w:numPr>
        <w:spacing w:after="0"/>
        <w:rPr>
          <w:rFonts w:asciiTheme="majorHAnsi" w:hAnsiTheme="majorHAnsi" w:cstheme="majorHAnsi"/>
          <w:color w:val="000000"/>
          <w:szCs w:val="24"/>
        </w:rPr>
      </w:pPr>
      <w:r w:rsidRPr="00131FC6">
        <w:rPr>
          <w:rFonts w:asciiTheme="majorHAnsi" w:hAnsiTheme="majorHAnsi" w:cstheme="majorHAnsi"/>
          <w:color w:val="000000"/>
          <w:szCs w:val="24"/>
        </w:rPr>
        <w:t xml:space="preserve">What are the </w:t>
      </w:r>
      <w:r w:rsidRPr="00AB3BA0">
        <w:rPr>
          <w:rFonts w:asciiTheme="majorHAnsi" w:hAnsiTheme="majorHAnsi" w:cstheme="majorHAnsi"/>
          <w:b/>
          <w:bCs/>
          <w:color w:val="000000"/>
          <w:szCs w:val="24"/>
        </w:rPr>
        <w:t>key messages</w:t>
      </w:r>
      <w:r w:rsidRPr="00131FC6">
        <w:rPr>
          <w:rFonts w:asciiTheme="majorHAnsi" w:hAnsiTheme="majorHAnsi" w:cstheme="majorHAnsi"/>
          <w:color w:val="000000"/>
          <w:szCs w:val="24"/>
        </w:rPr>
        <w:t xml:space="preserve"> your project seeks to communicate? This can be updated during project implementation.  </w:t>
      </w:r>
    </w:p>
    <w:p w14:paraId="4C4F824A" w14:textId="77777777" w:rsidR="00131FC6" w:rsidRPr="00131FC6" w:rsidRDefault="00131FC6" w:rsidP="00131FC6">
      <w:pPr>
        <w:spacing w:after="0"/>
        <w:rPr>
          <w:rFonts w:asciiTheme="majorHAnsi" w:hAnsiTheme="majorHAnsi" w:cstheme="majorHAnsi"/>
          <w:color w:val="000000"/>
          <w:szCs w:val="24"/>
        </w:rPr>
      </w:pPr>
    </w:p>
    <w:p w14:paraId="791D459A" w14:textId="0D577997" w:rsidR="00CC3220" w:rsidRDefault="00E861D1" w:rsidP="002F7FC5">
      <w:pPr>
        <w:numPr>
          <w:ilvl w:val="0"/>
          <w:numId w:val="1"/>
        </w:numPr>
        <w:rPr>
          <w:rFonts w:asciiTheme="majorHAnsi" w:hAnsiTheme="majorHAnsi" w:cstheme="majorHAnsi"/>
          <w:color w:val="000000"/>
          <w:szCs w:val="24"/>
        </w:rPr>
      </w:pPr>
      <w:bookmarkStart w:id="27" w:name="_3rdcrjn" w:colFirst="0" w:colLast="0"/>
      <w:bookmarkEnd w:id="27"/>
      <w:r w:rsidRPr="00131FC6">
        <w:rPr>
          <w:rFonts w:asciiTheme="majorHAnsi" w:hAnsiTheme="majorHAnsi" w:cstheme="majorHAnsi"/>
          <w:color w:val="000000"/>
          <w:szCs w:val="24"/>
        </w:rPr>
        <w:t xml:space="preserve">How will the applicant/partners </w:t>
      </w:r>
      <w:r w:rsidRPr="00AB3BA0">
        <w:rPr>
          <w:rFonts w:asciiTheme="majorHAnsi" w:hAnsiTheme="majorHAnsi" w:cstheme="majorHAnsi"/>
          <w:b/>
          <w:bCs/>
          <w:color w:val="000000"/>
          <w:szCs w:val="24"/>
        </w:rPr>
        <w:t>assess the effectiveness</w:t>
      </w:r>
      <w:r w:rsidRPr="00131FC6">
        <w:rPr>
          <w:rFonts w:asciiTheme="majorHAnsi" w:hAnsiTheme="majorHAnsi" w:cstheme="majorHAnsi"/>
          <w:color w:val="000000"/>
          <w:szCs w:val="24"/>
        </w:rPr>
        <w:t xml:space="preserve"> of the communication </w:t>
      </w:r>
      <w:r w:rsidR="009B4F5B" w:rsidRPr="00131FC6">
        <w:rPr>
          <w:rFonts w:asciiTheme="majorHAnsi" w:hAnsiTheme="majorHAnsi" w:cstheme="majorHAnsi"/>
          <w:color w:val="000000"/>
          <w:szCs w:val="24"/>
        </w:rPr>
        <w:t>activities?</w:t>
      </w:r>
      <w:r w:rsidRPr="00131FC6">
        <w:rPr>
          <w:rFonts w:asciiTheme="majorHAnsi" w:hAnsiTheme="majorHAnsi" w:cstheme="majorHAnsi"/>
          <w:color w:val="000000"/>
          <w:szCs w:val="24"/>
        </w:rPr>
        <w:t xml:space="preserve"> Here the applicant is expected to describe how will they assess the effectiveness of the communications plan in terms of reaching the</w:t>
      </w:r>
      <w:r w:rsidR="00995ACC">
        <w:rPr>
          <w:rFonts w:asciiTheme="majorHAnsi" w:hAnsiTheme="majorHAnsi" w:cstheme="majorHAnsi"/>
          <w:color w:val="000000"/>
          <w:szCs w:val="24"/>
        </w:rPr>
        <w:t xml:space="preserve"> project</w:t>
      </w:r>
      <w:r w:rsidRPr="00131FC6">
        <w:rPr>
          <w:rFonts w:asciiTheme="majorHAnsi" w:hAnsiTheme="majorHAnsi" w:cstheme="majorHAnsi"/>
          <w:color w:val="000000"/>
          <w:szCs w:val="24"/>
        </w:rPr>
        <w:t xml:space="preserve"> objectives and target groups. For example, how will they know if the communications activities have contributed to increasing the awareness of the ACF and the contribution of the donors? What other criteria will they use to assess the effectiveness of their communications activities?</w:t>
      </w:r>
    </w:p>
    <w:p w14:paraId="2A9EB396" w14:textId="212ECBBB" w:rsidR="00995ACC" w:rsidRDefault="00995ACC" w:rsidP="00DE2FFA"/>
    <w:p w14:paraId="1B4A82C1" w14:textId="77777777" w:rsidR="00755165" w:rsidRDefault="00755165" w:rsidP="00DE2FFA"/>
    <w:p w14:paraId="6149CA2C" w14:textId="1A2E34BB" w:rsidR="00995ACC" w:rsidRPr="00131FC6" w:rsidRDefault="00A74A13" w:rsidP="00A74A13">
      <w:pPr>
        <w:rPr>
          <w:rFonts w:asciiTheme="majorHAnsi" w:hAnsiTheme="majorHAnsi" w:cstheme="majorHAnsi"/>
          <w:color w:val="000000"/>
          <w:szCs w:val="24"/>
        </w:rPr>
      </w:pPr>
      <w:r>
        <w:rPr>
          <w:rFonts w:asciiTheme="majorHAnsi" w:hAnsiTheme="majorHAnsi" w:cstheme="majorHAnsi"/>
          <w:color w:val="000000"/>
          <w:szCs w:val="24"/>
        </w:rPr>
        <w:br w:type="page"/>
      </w:r>
    </w:p>
    <w:p w14:paraId="62DDE0E9" w14:textId="6D5ACD5B" w:rsidR="00995ACC" w:rsidRPr="00DD4087" w:rsidRDefault="00995ACC" w:rsidP="00C66DAC">
      <w:pPr>
        <w:pStyle w:val="Heading1"/>
        <w:numPr>
          <w:ilvl w:val="0"/>
          <w:numId w:val="36"/>
        </w:numPr>
      </w:pPr>
      <w:bookmarkStart w:id="28" w:name="_26in1rg" w:colFirst="0" w:colLast="0"/>
      <w:bookmarkStart w:id="29" w:name="_Toc72953292"/>
      <w:bookmarkEnd w:id="28"/>
      <w:r w:rsidRPr="00DD4087">
        <w:lastRenderedPageBreak/>
        <w:t>Financial parameters</w:t>
      </w:r>
      <w:bookmarkEnd w:id="29"/>
    </w:p>
    <w:p w14:paraId="246F2389" w14:textId="77777777" w:rsidR="00995ACC" w:rsidRPr="00995ACC" w:rsidRDefault="00995ACC" w:rsidP="00771AE9">
      <w:pPr>
        <w:pStyle w:val="ListParagraph"/>
        <w:ind w:left="0"/>
        <w:rPr>
          <w:lang w:eastAsia="ja-JP"/>
        </w:rPr>
      </w:pPr>
    </w:p>
    <w:p w14:paraId="78DD94D6" w14:textId="77777777" w:rsidR="00AB3BA0" w:rsidRDefault="00AB3BA0" w:rsidP="00AB3BA0">
      <w:pPr>
        <w:widowControl w:val="0"/>
        <w:pBdr>
          <w:top w:val="nil"/>
          <w:left w:val="nil"/>
          <w:bottom w:val="nil"/>
          <w:right w:val="nil"/>
          <w:between w:val="nil"/>
        </w:pBdr>
        <w:spacing w:before="174" w:line="263" w:lineRule="auto"/>
        <w:ind w:right="301"/>
        <w:rPr>
          <w:rFonts w:asciiTheme="majorHAnsi" w:hAnsiTheme="majorHAnsi" w:cstheme="majorHAnsi"/>
          <w:color w:val="000000"/>
          <w:szCs w:val="24"/>
        </w:rPr>
      </w:pPr>
      <w:r w:rsidRPr="00197946">
        <w:rPr>
          <w:rFonts w:asciiTheme="majorHAnsi" w:hAnsiTheme="majorHAnsi" w:cstheme="majorHAnsi"/>
          <w:color w:val="000000"/>
          <w:szCs w:val="24"/>
        </w:rPr>
        <w:t xml:space="preserve">The total available </w:t>
      </w:r>
      <w:r>
        <w:rPr>
          <w:rFonts w:asciiTheme="majorHAnsi" w:hAnsiTheme="majorHAnsi" w:cstheme="majorHAnsi"/>
          <w:color w:val="000000"/>
          <w:szCs w:val="24"/>
        </w:rPr>
        <w:t>funds</w:t>
      </w:r>
      <w:r w:rsidRPr="00197946">
        <w:rPr>
          <w:rFonts w:asciiTheme="majorHAnsi" w:hAnsiTheme="majorHAnsi" w:cstheme="majorHAnsi"/>
          <w:color w:val="000000"/>
          <w:szCs w:val="24"/>
        </w:rPr>
        <w:t xml:space="preserve"> to be distributed as grants</w:t>
      </w:r>
      <w:r>
        <w:rPr>
          <w:rFonts w:asciiTheme="majorHAnsi" w:hAnsiTheme="majorHAnsi" w:cstheme="majorHAnsi"/>
          <w:color w:val="000000"/>
          <w:szCs w:val="24"/>
        </w:rPr>
        <w:t xml:space="preserve"> under this call</w:t>
      </w:r>
      <w:r w:rsidRPr="00197946">
        <w:rPr>
          <w:rFonts w:asciiTheme="majorHAnsi" w:hAnsiTheme="majorHAnsi" w:cstheme="majorHAnsi"/>
          <w:color w:val="000000"/>
          <w:szCs w:val="24"/>
        </w:rPr>
        <w:t xml:space="preserve"> are </w:t>
      </w:r>
      <w:r w:rsidRPr="00197946">
        <w:rPr>
          <w:rFonts w:asciiTheme="majorHAnsi" w:hAnsiTheme="majorHAnsi" w:cstheme="majorHAnsi"/>
          <w:b/>
          <w:color w:val="1F497D" w:themeColor="text2"/>
          <w:sz w:val="28"/>
          <w:szCs w:val="28"/>
        </w:rPr>
        <w:t>€174,932.59.</w:t>
      </w:r>
      <w:r w:rsidRPr="00197946">
        <w:rPr>
          <w:rFonts w:asciiTheme="majorHAnsi" w:hAnsiTheme="majorHAnsi" w:cstheme="majorHAnsi"/>
          <w:color w:val="000000"/>
          <w:szCs w:val="24"/>
        </w:rPr>
        <w:t xml:space="preserve">  </w:t>
      </w:r>
    </w:p>
    <w:p w14:paraId="1302FA49" w14:textId="27C9355A" w:rsidR="00AB3BA0" w:rsidRPr="005576B1" w:rsidRDefault="00AB3BA0" w:rsidP="00771AE9">
      <w:pPr>
        <w:spacing w:after="0"/>
        <w:rPr>
          <w:rFonts w:asciiTheme="majorHAnsi" w:hAnsiTheme="majorHAnsi" w:cstheme="majorHAnsi"/>
          <w:color w:val="000000"/>
          <w:szCs w:val="24"/>
        </w:rPr>
      </w:pPr>
      <w:r w:rsidRPr="005576B1">
        <w:rPr>
          <w:rFonts w:asciiTheme="majorHAnsi" w:hAnsiTheme="majorHAnsi" w:cstheme="majorHAnsi"/>
          <w:color w:val="000000"/>
          <w:szCs w:val="24"/>
        </w:rPr>
        <w:t>The project grant rate may be up to 100% of the eligible expenditure of the project.</w:t>
      </w:r>
    </w:p>
    <w:p w14:paraId="74487CD0" w14:textId="3DF0716C" w:rsidR="00AB3BA0" w:rsidRDefault="00AB3BA0" w:rsidP="00771AE9">
      <w:pPr>
        <w:widowControl w:val="0"/>
        <w:pBdr>
          <w:top w:val="nil"/>
          <w:left w:val="nil"/>
          <w:bottom w:val="nil"/>
          <w:right w:val="nil"/>
          <w:between w:val="nil"/>
        </w:pBdr>
        <w:spacing w:before="174" w:after="0" w:line="263" w:lineRule="auto"/>
        <w:ind w:right="301"/>
        <w:rPr>
          <w:rFonts w:asciiTheme="majorHAnsi" w:hAnsiTheme="majorHAnsi" w:cstheme="majorHAnsi"/>
          <w:color w:val="000000"/>
          <w:szCs w:val="24"/>
        </w:rPr>
      </w:pPr>
      <w:r>
        <w:rPr>
          <w:rFonts w:asciiTheme="majorHAnsi" w:hAnsiTheme="majorHAnsi" w:cstheme="majorHAnsi"/>
          <w:color w:val="000000"/>
          <w:szCs w:val="24"/>
        </w:rPr>
        <w:t>The minimum amount of grant applied for shall be</w:t>
      </w:r>
      <w:r w:rsidRPr="007F414E">
        <w:rPr>
          <w:rFonts w:asciiTheme="majorHAnsi" w:hAnsiTheme="majorHAnsi" w:cstheme="majorHAnsi"/>
          <w:color w:val="000000"/>
          <w:szCs w:val="24"/>
        </w:rPr>
        <w:t xml:space="preserve"> </w:t>
      </w:r>
      <w:r w:rsidRPr="007F414E">
        <w:rPr>
          <w:rFonts w:asciiTheme="majorHAnsi" w:hAnsiTheme="majorHAnsi" w:cstheme="majorHAnsi"/>
          <w:b/>
          <w:color w:val="1F497D" w:themeColor="text2"/>
          <w:sz w:val="28"/>
          <w:szCs w:val="28"/>
        </w:rPr>
        <w:t>€15,000</w:t>
      </w:r>
      <w:r w:rsidRPr="00407311">
        <w:rPr>
          <w:rFonts w:asciiTheme="majorHAnsi" w:hAnsiTheme="majorHAnsi" w:cstheme="majorHAnsi"/>
          <w:color w:val="000000"/>
          <w:szCs w:val="24"/>
        </w:rPr>
        <w:t xml:space="preserve"> and </w:t>
      </w:r>
      <w:r>
        <w:rPr>
          <w:rFonts w:asciiTheme="majorHAnsi" w:hAnsiTheme="majorHAnsi" w:cstheme="majorHAnsi"/>
          <w:color w:val="000000"/>
          <w:szCs w:val="24"/>
        </w:rPr>
        <w:t>the</w:t>
      </w:r>
      <w:r w:rsidRPr="00407311">
        <w:rPr>
          <w:rFonts w:asciiTheme="majorHAnsi" w:hAnsiTheme="majorHAnsi" w:cstheme="majorHAnsi"/>
          <w:color w:val="000000"/>
          <w:szCs w:val="24"/>
        </w:rPr>
        <w:t xml:space="preserve"> maximum </w:t>
      </w:r>
      <w:r w:rsidRPr="00407311">
        <w:rPr>
          <w:rFonts w:asciiTheme="majorHAnsi" w:hAnsiTheme="majorHAnsi" w:cstheme="majorHAnsi"/>
          <w:b/>
          <w:color w:val="1F497D" w:themeColor="text2"/>
          <w:sz w:val="28"/>
          <w:szCs w:val="28"/>
        </w:rPr>
        <w:t>€25,000</w:t>
      </w:r>
      <w:r>
        <w:rPr>
          <w:rFonts w:asciiTheme="majorHAnsi" w:hAnsiTheme="majorHAnsi" w:cstheme="majorHAnsi"/>
          <w:color w:val="000000"/>
          <w:szCs w:val="24"/>
        </w:rPr>
        <w:t>.</w:t>
      </w:r>
    </w:p>
    <w:p w14:paraId="4E77CE6D" w14:textId="77777777" w:rsidR="00CC3220" w:rsidRDefault="00CC3220"/>
    <w:p w14:paraId="0332C5DC" w14:textId="0B30C987" w:rsidR="00AB3BA0" w:rsidRPr="00FF0D07" w:rsidRDefault="00AB3BA0" w:rsidP="00FF0D07">
      <w:pPr>
        <w:pStyle w:val="Heading2"/>
        <w:ind w:left="1146"/>
        <w:rPr>
          <w:sz w:val="28"/>
        </w:rPr>
      </w:pPr>
      <w:bookmarkStart w:id="30" w:name="_lnxbz9" w:colFirst="0" w:colLast="0"/>
      <w:bookmarkStart w:id="31" w:name="_Toc72953293"/>
      <w:bookmarkEnd w:id="30"/>
      <w:r w:rsidRPr="00FF0D07">
        <w:rPr>
          <w:sz w:val="28"/>
        </w:rPr>
        <w:t xml:space="preserve">3.1 </w:t>
      </w:r>
      <w:r w:rsidR="00C265C8">
        <w:rPr>
          <w:sz w:val="28"/>
        </w:rPr>
        <w:t xml:space="preserve">    </w:t>
      </w:r>
      <w:r w:rsidRPr="00FF0D07">
        <w:rPr>
          <w:sz w:val="28"/>
        </w:rPr>
        <w:t>Double funding</w:t>
      </w:r>
      <w:bookmarkEnd w:id="31"/>
    </w:p>
    <w:p w14:paraId="0A96636D" w14:textId="148E3B3F" w:rsidR="00D74189" w:rsidRPr="00240210" w:rsidRDefault="00D74189" w:rsidP="00D74189">
      <w:pPr>
        <w:pBdr>
          <w:top w:val="nil"/>
          <w:left w:val="nil"/>
          <w:bottom w:val="nil"/>
          <w:right w:val="nil"/>
          <w:between w:val="nil"/>
        </w:pBdr>
        <w:spacing w:after="0" w:line="240" w:lineRule="auto"/>
        <w:rPr>
          <w:rFonts w:asciiTheme="majorHAnsi" w:hAnsiTheme="majorHAnsi" w:cstheme="majorHAnsi"/>
          <w:color w:val="000000"/>
          <w:szCs w:val="24"/>
        </w:rPr>
      </w:pPr>
      <w:r w:rsidRPr="00AB3BA0">
        <w:rPr>
          <w:rFonts w:asciiTheme="majorHAnsi" w:hAnsiTheme="majorHAnsi" w:cstheme="majorHAnsi"/>
          <w:color w:val="000000"/>
          <w:szCs w:val="24"/>
        </w:rPr>
        <w:t xml:space="preserve">The project being proposed for funding shall not be funded from other sources, either national or international. Double-funding of activities is not permissible.  </w:t>
      </w:r>
      <w:r w:rsidRPr="00D74189">
        <w:rPr>
          <w:rFonts w:asciiTheme="majorHAnsi" w:hAnsiTheme="majorHAnsi" w:cstheme="majorHAnsi"/>
          <w:color w:val="000000"/>
          <w:szCs w:val="24"/>
        </w:rPr>
        <w:t xml:space="preserve">Should there be an indication of double-funding of project </w:t>
      </w:r>
      <w:proofErr w:type="gramStart"/>
      <w:r w:rsidRPr="00D74189">
        <w:rPr>
          <w:rFonts w:asciiTheme="majorHAnsi" w:hAnsiTheme="majorHAnsi" w:cstheme="majorHAnsi"/>
          <w:color w:val="000000"/>
          <w:szCs w:val="24"/>
        </w:rPr>
        <w:t>activities ,</w:t>
      </w:r>
      <w:proofErr w:type="gramEnd"/>
      <w:r w:rsidRPr="00D74189">
        <w:rPr>
          <w:rFonts w:asciiTheme="majorHAnsi" w:hAnsiTheme="majorHAnsi" w:cstheme="majorHAnsi"/>
          <w:color w:val="000000"/>
          <w:szCs w:val="24"/>
        </w:rPr>
        <w:t xml:space="preserve"> the</w:t>
      </w:r>
      <w:r w:rsidRPr="00240210">
        <w:rPr>
          <w:rFonts w:asciiTheme="majorHAnsi" w:hAnsiTheme="majorHAnsi" w:cstheme="majorHAnsi"/>
          <w:color w:val="000000"/>
          <w:szCs w:val="24"/>
        </w:rPr>
        <w:t xml:space="preserve"> project promoter will be obliged to refund the funds in question to the Fund Operator and the agreement between the project promoter and the Fund Operator will be automatically terminated.</w:t>
      </w:r>
    </w:p>
    <w:p w14:paraId="435330C6" w14:textId="77777777" w:rsidR="007F6753" w:rsidRPr="007F6753" w:rsidRDefault="007F6753" w:rsidP="007762CE">
      <w:pPr>
        <w:pBdr>
          <w:top w:val="nil"/>
          <w:left w:val="nil"/>
          <w:bottom w:val="nil"/>
          <w:right w:val="nil"/>
          <w:between w:val="nil"/>
        </w:pBdr>
        <w:spacing w:after="120"/>
        <w:rPr>
          <w:rFonts w:asciiTheme="majorHAnsi" w:hAnsiTheme="majorHAnsi" w:cstheme="majorHAnsi"/>
          <w:color w:val="000000"/>
          <w:szCs w:val="24"/>
        </w:rPr>
      </w:pPr>
    </w:p>
    <w:p w14:paraId="46D918B0" w14:textId="717DA1E2" w:rsidR="00DE2FFA" w:rsidRPr="00FF0D07" w:rsidRDefault="00DE2FFA" w:rsidP="00FF0D07">
      <w:pPr>
        <w:pStyle w:val="Heading2"/>
        <w:ind w:left="1146"/>
        <w:rPr>
          <w:sz w:val="28"/>
        </w:rPr>
      </w:pPr>
      <w:bookmarkStart w:id="32" w:name="_syugcgfmahfm" w:colFirst="0" w:colLast="0"/>
      <w:bookmarkStart w:id="33" w:name="_Toc72953294"/>
      <w:bookmarkEnd w:id="32"/>
      <w:r w:rsidRPr="00FF0D07">
        <w:rPr>
          <w:sz w:val="28"/>
        </w:rPr>
        <w:t>3.2. Eligible expenditure</w:t>
      </w:r>
      <w:bookmarkEnd w:id="33"/>
    </w:p>
    <w:p w14:paraId="1CEC62E6" w14:textId="77777777" w:rsidR="00D74189" w:rsidRDefault="00D74189" w:rsidP="00D74189">
      <w:r w:rsidRPr="00D74189">
        <w:t xml:space="preserve">Eligible expenditure refers to the expenditure incurred between the first and final dates of the project </w:t>
      </w:r>
      <w:proofErr w:type="gramStart"/>
      <w:r w:rsidRPr="00D74189">
        <w:t>time-frame</w:t>
      </w:r>
      <w:proofErr w:type="gramEnd"/>
      <w:r w:rsidRPr="00D74189">
        <w:t xml:space="preserve"> as per signed grant agreement.  The expenditure must be incurred by the project promoter and the project partners (in case of partnerships) when implementing the actions of the projects and that can be charged to the project in line with the Project Budget presented with the application which must be drafted based on the principles and conditions listed below.</w:t>
      </w:r>
    </w:p>
    <w:p w14:paraId="05585259" w14:textId="77777777" w:rsidR="00683302" w:rsidRPr="009B4F5B" w:rsidRDefault="00683302" w:rsidP="00DE2FFA"/>
    <w:p w14:paraId="0A232341" w14:textId="77777777" w:rsidR="00CC3220" w:rsidRPr="00385A15" w:rsidRDefault="00E861D1" w:rsidP="00385A15">
      <w:pPr>
        <w:rPr>
          <w:b/>
          <w:bCs/>
        </w:rPr>
      </w:pPr>
      <w:bookmarkStart w:id="34" w:name="_1ksv4uv" w:colFirst="0" w:colLast="0"/>
      <w:bookmarkEnd w:id="34"/>
      <w:r w:rsidRPr="00385A15">
        <w:rPr>
          <w:b/>
          <w:bCs/>
        </w:rPr>
        <w:t xml:space="preserve">3.2.1. General principles on the eligibility of costs in projects </w:t>
      </w:r>
    </w:p>
    <w:p w14:paraId="010C3235" w14:textId="1128BD53" w:rsidR="00CC3220" w:rsidRDefault="00E861D1">
      <w:pPr>
        <w:spacing w:after="60" w:line="259" w:lineRule="auto"/>
      </w:pPr>
      <w:r>
        <w:t xml:space="preserve">The principles set forth in this </w:t>
      </w:r>
      <w:r w:rsidR="00771AE9">
        <w:t>a</w:t>
      </w:r>
      <w:r>
        <w:t xml:space="preserve">rticle shall apply in full to all eligible expenditures unless otherwise stated. </w:t>
      </w:r>
    </w:p>
    <w:p w14:paraId="63CE5568" w14:textId="77777777" w:rsidR="00683302" w:rsidRDefault="00683302">
      <w:pPr>
        <w:spacing w:after="60" w:line="259" w:lineRule="auto"/>
      </w:pPr>
    </w:p>
    <w:p w14:paraId="4BEEDA91" w14:textId="62F3E31B" w:rsidR="00CC3220" w:rsidRDefault="00E861D1">
      <w:pPr>
        <w:spacing w:after="60" w:line="259" w:lineRule="auto"/>
      </w:pPr>
      <w:r>
        <w:t xml:space="preserve">Eligible expenditures of projects are those actually incurred by the project promoter or the project partner, which meet the following criteria: </w:t>
      </w:r>
    </w:p>
    <w:p w14:paraId="2543D92D" w14:textId="77777777" w:rsidR="00CC3220" w:rsidRDefault="00E861D1" w:rsidP="002F7FC5">
      <w:pPr>
        <w:numPr>
          <w:ilvl w:val="0"/>
          <w:numId w:val="2"/>
        </w:numPr>
        <w:spacing w:after="60" w:line="259" w:lineRule="auto"/>
        <w:rPr>
          <w:rFonts w:ascii="Times New Roman" w:eastAsia="Times New Roman" w:hAnsi="Times New Roman" w:cs="Times New Roman"/>
          <w:szCs w:val="24"/>
        </w:rPr>
      </w:pPr>
      <w:bookmarkStart w:id="35" w:name="OLE_LINK1"/>
      <w:r>
        <w:t xml:space="preserve">they are incurred between the first and final dates of eligibility of a project as specified in the project </w:t>
      </w:r>
      <w:proofErr w:type="gramStart"/>
      <w:r>
        <w:t>contract;</w:t>
      </w:r>
      <w:proofErr w:type="gramEnd"/>
      <w:r>
        <w:t xml:space="preserve"> </w:t>
      </w:r>
    </w:p>
    <w:p w14:paraId="36EF52E3" w14:textId="03BBBB73" w:rsidR="00CC3220" w:rsidRDefault="00E861D1" w:rsidP="002F7FC5">
      <w:pPr>
        <w:numPr>
          <w:ilvl w:val="0"/>
          <w:numId w:val="2"/>
        </w:numPr>
        <w:spacing w:after="60" w:line="259" w:lineRule="auto"/>
        <w:rPr>
          <w:rFonts w:ascii="Times New Roman" w:eastAsia="Times New Roman" w:hAnsi="Times New Roman" w:cs="Times New Roman"/>
          <w:szCs w:val="24"/>
        </w:rPr>
      </w:pPr>
      <w:r>
        <w:t xml:space="preserve">they are connected with the subject of the </w:t>
      </w:r>
      <w:proofErr w:type="gramStart"/>
      <w:r>
        <w:t>project</w:t>
      </w:r>
      <w:proofErr w:type="gramEnd"/>
      <w:r>
        <w:t xml:space="preserve"> and they are indicated in the detailed budget of the project; </w:t>
      </w:r>
    </w:p>
    <w:p w14:paraId="164BA981" w14:textId="77777777" w:rsidR="00CC3220" w:rsidRDefault="00E861D1" w:rsidP="002F7FC5">
      <w:pPr>
        <w:numPr>
          <w:ilvl w:val="0"/>
          <w:numId w:val="2"/>
        </w:numPr>
        <w:spacing w:after="60" w:line="259" w:lineRule="auto"/>
        <w:rPr>
          <w:rFonts w:ascii="Times New Roman" w:eastAsia="Times New Roman" w:hAnsi="Times New Roman" w:cs="Times New Roman"/>
          <w:szCs w:val="24"/>
        </w:rPr>
      </w:pPr>
      <w:r>
        <w:t xml:space="preserve">they are proportionate and necessary for the implementation of the </w:t>
      </w:r>
      <w:proofErr w:type="gramStart"/>
      <w:r>
        <w:t>project;</w:t>
      </w:r>
      <w:proofErr w:type="gramEnd"/>
      <w:r>
        <w:t xml:space="preserve"> </w:t>
      </w:r>
    </w:p>
    <w:p w14:paraId="6FB287F0" w14:textId="4849EBA8" w:rsidR="00CC3220" w:rsidRDefault="00E861D1" w:rsidP="002F7FC5">
      <w:pPr>
        <w:numPr>
          <w:ilvl w:val="0"/>
          <w:numId w:val="2"/>
        </w:numPr>
        <w:spacing w:after="60" w:line="259" w:lineRule="auto"/>
        <w:rPr>
          <w:rFonts w:ascii="Times New Roman" w:eastAsia="Times New Roman" w:hAnsi="Times New Roman" w:cs="Times New Roman"/>
          <w:szCs w:val="24"/>
        </w:rPr>
      </w:pPr>
      <w:r>
        <w:lastRenderedPageBreak/>
        <w:t xml:space="preserve">they are used for the sole purpose of achieving the objective of the project and its expected outcome(s), in a manner consistent with the principles of economy, efficiency and </w:t>
      </w:r>
      <w:proofErr w:type="gramStart"/>
      <w:r>
        <w:t>effectiveness;</w:t>
      </w:r>
      <w:proofErr w:type="gramEnd"/>
    </w:p>
    <w:p w14:paraId="2F15E65E" w14:textId="77777777" w:rsidR="00CC3220" w:rsidRDefault="00E861D1" w:rsidP="002F7FC5">
      <w:pPr>
        <w:numPr>
          <w:ilvl w:val="0"/>
          <w:numId w:val="2"/>
        </w:numPr>
        <w:spacing w:after="60" w:line="259" w:lineRule="auto"/>
        <w:rPr>
          <w:rFonts w:ascii="Times New Roman" w:eastAsia="Times New Roman" w:hAnsi="Times New Roman" w:cs="Times New Roman"/>
          <w:szCs w:val="24"/>
        </w:rPr>
      </w:pPr>
      <w:r>
        <w:t xml:space="preserve">they are identifiable and verifiable, </w:t>
      </w:r>
      <w:proofErr w:type="gramStart"/>
      <w:r>
        <w:t>in particular through</w:t>
      </w:r>
      <w:proofErr w:type="gramEnd"/>
      <w:r>
        <w:t xml:space="preserve"> being recorded in the accounting records of the project promoter and determined according to the applicable accounting standards and generally accepted accounting principles; and</w:t>
      </w:r>
    </w:p>
    <w:p w14:paraId="76337871" w14:textId="188B66B0" w:rsidR="00CC3220" w:rsidRPr="00683302" w:rsidRDefault="00E861D1" w:rsidP="002F7FC5">
      <w:pPr>
        <w:numPr>
          <w:ilvl w:val="0"/>
          <w:numId w:val="2"/>
        </w:numPr>
        <w:spacing w:after="60" w:line="259" w:lineRule="auto"/>
        <w:rPr>
          <w:rFonts w:ascii="Times New Roman" w:eastAsia="Times New Roman" w:hAnsi="Times New Roman" w:cs="Times New Roman"/>
          <w:szCs w:val="24"/>
        </w:rPr>
      </w:pPr>
      <w:r>
        <w:t xml:space="preserve">they comply with the requirements of applicable tax and social legislation. </w:t>
      </w:r>
    </w:p>
    <w:p w14:paraId="36EF3E69" w14:textId="77777777" w:rsidR="00683302" w:rsidRDefault="00683302" w:rsidP="00683302">
      <w:pPr>
        <w:spacing w:after="60" w:line="259" w:lineRule="auto"/>
        <w:ind w:left="720"/>
        <w:rPr>
          <w:rFonts w:ascii="Times New Roman" w:eastAsia="Times New Roman" w:hAnsi="Times New Roman" w:cs="Times New Roman"/>
          <w:szCs w:val="24"/>
        </w:rPr>
      </w:pPr>
    </w:p>
    <w:bookmarkEnd w:id="35"/>
    <w:p w14:paraId="2FA06E27" w14:textId="415C675D" w:rsidR="00CC3220" w:rsidRDefault="00E861D1">
      <w:pPr>
        <w:spacing w:after="60" w:line="259" w:lineRule="auto"/>
      </w:pPr>
      <w:r>
        <w:t>Expenditures are considered to have been incurred when the cost has been invoiced, paid and the subject matter delivered (in case of goods) or performed (in case of services and works). Exceptionally, costs in respect of which an invoice has been issued in the final month of eligibility are also deemed to be incurred within the dates of eligibility if the costs are paid within 30 days of the final date of eligibility. Overheads and depreciation of equipment are considered to have been incurred when they are recorded on the accounts of the project promoter and/or project partner.</w:t>
      </w:r>
    </w:p>
    <w:p w14:paraId="67EAE0EE" w14:textId="77777777" w:rsidR="00683302" w:rsidRDefault="00683302">
      <w:pPr>
        <w:spacing w:after="60" w:line="259" w:lineRule="auto"/>
      </w:pPr>
    </w:p>
    <w:p w14:paraId="38AEA59C" w14:textId="10F62B7C" w:rsidR="00CC3220" w:rsidRDefault="00E861D1">
      <w:pPr>
        <w:spacing w:after="60" w:line="259" w:lineRule="auto"/>
      </w:pPr>
      <w:r>
        <w:t xml:space="preserve">The project promoter’s internal accounting and auditing procedures must permit direct reconciliation of the expenditures and revenue declared in respect of the project with the corresponding accounting statements and supporting documents. </w:t>
      </w:r>
    </w:p>
    <w:p w14:paraId="4B710612" w14:textId="7374EED1" w:rsidR="00E942BF" w:rsidRDefault="00E942BF">
      <w:pPr>
        <w:spacing w:after="60" w:line="259" w:lineRule="auto"/>
      </w:pPr>
    </w:p>
    <w:p w14:paraId="2734D916" w14:textId="77777777" w:rsidR="00340DCA" w:rsidRDefault="00340DCA">
      <w:pPr>
        <w:spacing w:after="60" w:line="259" w:lineRule="auto"/>
      </w:pPr>
    </w:p>
    <w:p w14:paraId="45E9244F" w14:textId="658A3DD6" w:rsidR="00E942BF" w:rsidRPr="00385A15" w:rsidRDefault="00E861D1" w:rsidP="00385A15">
      <w:pPr>
        <w:rPr>
          <w:b/>
          <w:bCs/>
        </w:rPr>
      </w:pPr>
      <w:bookmarkStart w:id="36" w:name="_44sinio" w:colFirst="0" w:colLast="0"/>
      <w:bookmarkEnd w:id="36"/>
      <w:r w:rsidRPr="00385A15">
        <w:rPr>
          <w:b/>
          <w:bCs/>
        </w:rPr>
        <w:t>3.2.2. Direct expenditures</w:t>
      </w:r>
    </w:p>
    <w:p w14:paraId="09A95A87" w14:textId="4EEEFF93" w:rsidR="00CC3220" w:rsidRDefault="00E861D1" w:rsidP="000E5C5F">
      <w:pPr>
        <w:spacing w:after="60" w:line="259" w:lineRule="auto"/>
      </w:pPr>
      <w:r>
        <w:t xml:space="preserve">The eligible direct expenditures for a project are those expenditures </w:t>
      </w:r>
      <w:r w:rsidR="00683302">
        <w:t>that</w:t>
      </w:r>
      <w:r>
        <w:t xml:space="preserve"> are identified by the project promoter and/or the project partner, in accordance with their accounting principles and usual internal rules, as specific expenditures directly linked to the implementation of the </w:t>
      </w:r>
      <w:proofErr w:type="gramStart"/>
      <w:r>
        <w:t>project</w:t>
      </w:r>
      <w:proofErr w:type="gramEnd"/>
      <w:r>
        <w:t xml:space="preserve"> and which can therefore be booked to it directly. The following direct expenditures are eligible </w:t>
      </w:r>
      <w:proofErr w:type="gramStart"/>
      <w:r>
        <w:t>provided that</w:t>
      </w:r>
      <w:proofErr w:type="gramEnd"/>
      <w:r>
        <w:t xml:space="preserve"> they satisfy the principles set out under clause 3.2.1</w:t>
      </w:r>
      <w:r w:rsidR="00683302">
        <w:t xml:space="preserve"> above</w:t>
      </w:r>
      <w:r>
        <w:t>:</w:t>
      </w:r>
      <w:r w:rsidR="00EC1373" w:rsidDel="00EC1373">
        <w:t xml:space="preserve"> </w:t>
      </w:r>
    </w:p>
    <w:p w14:paraId="41D5F77E" w14:textId="77777777" w:rsidR="00340DCA" w:rsidRDefault="00340DCA" w:rsidP="00340DCA">
      <w:pPr>
        <w:pStyle w:val="ListParagraph"/>
        <w:spacing w:after="60" w:line="259" w:lineRule="auto"/>
        <w:ind w:left="284"/>
      </w:pPr>
    </w:p>
    <w:p w14:paraId="69CE6EB2" w14:textId="34DD80A0" w:rsidR="00683302" w:rsidRDefault="005503B9" w:rsidP="002F7FC5">
      <w:pPr>
        <w:pStyle w:val="ListParagraph"/>
        <w:numPr>
          <w:ilvl w:val="0"/>
          <w:numId w:val="4"/>
        </w:numPr>
        <w:spacing w:after="60" w:line="259" w:lineRule="auto"/>
        <w:ind w:left="709" w:hanging="283"/>
      </w:pPr>
      <w:r>
        <w:t>T</w:t>
      </w:r>
      <w:r w:rsidR="00E861D1">
        <w:t xml:space="preserve">he cost of personnel assigned to the project, comprising actual remuneration including social security charges and other statutory costs as applicable, </w:t>
      </w:r>
      <w:proofErr w:type="gramStart"/>
      <w:r w:rsidR="00E861D1">
        <w:t>provided that</w:t>
      </w:r>
      <w:proofErr w:type="gramEnd"/>
      <w:r w:rsidR="00E861D1">
        <w:t xml:space="preserve"> this corresponds to the project promoter’s and project partner’s usual policy on </w:t>
      </w:r>
      <w:r w:rsidR="006F58E8">
        <w:t>remuneration</w:t>
      </w:r>
      <w:r w:rsidR="00683302">
        <w:t>.</w:t>
      </w:r>
      <w:r w:rsidR="006F58E8">
        <w:t xml:space="preserve"> </w:t>
      </w:r>
    </w:p>
    <w:p w14:paraId="65D7ADEF" w14:textId="77777777" w:rsidR="00683302" w:rsidRDefault="00683302" w:rsidP="009E6DEF">
      <w:pPr>
        <w:pStyle w:val="ListParagraph"/>
        <w:spacing w:after="60" w:line="259" w:lineRule="auto"/>
        <w:ind w:left="709" w:hanging="283"/>
      </w:pPr>
    </w:p>
    <w:p w14:paraId="410299DA" w14:textId="2F7991B6" w:rsidR="00CC3220" w:rsidRDefault="006F58E8" w:rsidP="009E6DEF">
      <w:pPr>
        <w:pStyle w:val="ListParagraph"/>
        <w:spacing w:after="60" w:line="259" w:lineRule="auto"/>
        <w:ind w:left="709"/>
      </w:pPr>
      <w:r>
        <w:t>Internal</w:t>
      </w:r>
      <w:r w:rsidR="00E861D1">
        <w:t xml:space="preserve"> Staff costs are to be calculated </w:t>
      </w:r>
      <w:proofErr w:type="gramStart"/>
      <w:r w:rsidR="00E861D1">
        <w:t>on the basis of</w:t>
      </w:r>
      <w:proofErr w:type="gramEnd"/>
      <w:r w:rsidR="00E861D1">
        <w:t xml:space="preserve"> the following formula:</w:t>
      </w:r>
    </w:p>
    <w:p w14:paraId="4DB223F1" w14:textId="77777777" w:rsidR="00340DCA" w:rsidRDefault="00340DCA" w:rsidP="00340DCA">
      <w:pPr>
        <w:pStyle w:val="ListParagraph"/>
        <w:spacing w:after="60" w:line="259" w:lineRule="auto"/>
        <w:ind w:left="1080"/>
      </w:pPr>
    </w:p>
    <w:p w14:paraId="03027DB5" w14:textId="083D4131" w:rsidR="00D74189" w:rsidRDefault="00D74189" w:rsidP="00D74189">
      <w:pPr>
        <w:spacing w:after="0"/>
        <w:ind w:left="709"/>
        <w:rPr>
          <w:b/>
        </w:rPr>
      </w:pPr>
      <w:r w:rsidRPr="00D74189">
        <w:rPr>
          <w:b/>
        </w:rPr>
        <w:t>Eligible staff costs = project hourly rate</w:t>
      </w:r>
      <w:r w:rsidRPr="00D74189">
        <w:rPr>
          <w:rStyle w:val="FootnoteReference"/>
          <w:b/>
        </w:rPr>
        <w:footnoteReference w:id="14"/>
      </w:r>
      <w:r w:rsidRPr="00D74189">
        <w:rPr>
          <w:b/>
        </w:rPr>
        <w:t xml:space="preserve"> X number</w:t>
      </w:r>
      <w:r>
        <w:rPr>
          <w:b/>
        </w:rPr>
        <w:t xml:space="preserve"> of hours worked on the project</w:t>
      </w:r>
    </w:p>
    <w:p w14:paraId="119D3D6F" w14:textId="77777777" w:rsidR="00D74189" w:rsidRDefault="00D74189" w:rsidP="00D74189">
      <w:pPr>
        <w:tabs>
          <w:tab w:val="left" w:pos="426"/>
          <w:tab w:val="left" w:pos="709"/>
        </w:tabs>
        <w:spacing w:after="0"/>
        <w:ind w:left="709"/>
        <w:rPr>
          <w:b/>
        </w:rPr>
      </w:pPr>
    </w:p>
    <w:p w14:paraId="584A730A" w14:textId="77777777" w:rsidR="00D74189" w:rsidRDefault="00D74189" w:rsidP="00D74189">
      <w:pPr>
        <w:numPr>
          <w:ilvl w:val="0"/>
          <w:numId w:val="26"/>
        </w:numPr>
        <w:spacing w:after="0"/>
        <w:ind w:left="993" w:hanging="284"/>
      </w:pPr>
      <w:r w:rsidRPr="00D74189">
        <w:lastRenderedPageBreak/>
        <w:t>Project Hourly Rate = Annual</w:t>
      </w:r>
      <w:r>
        <w:t xml:space="preserve"> Salary / Total number of hours worked in a year</w:t>
      </w:r>
    </w:p>
    <w:p w14:paraId="0CB96428" w14:textId="77777777" w:rsidR="00CC3220" w:rsidRPr="00340DCA" w:rsidRDefault="00E861D1" w:rsidP="00C66DAC">
      <w:pPr>
        <w:numPr>
          <w:ilvl w:val="0"/>
          <w:numId w:val="26"/>
        </w:numPr>
        <w:spacing w:after="0"/>
        <w:ind w:left="993" w:hanging="284"/>
      </w:pPr>
      <w:r w:rsidRPr="00340DCA">
        <w:t xml:space="preserve">Annual Basic Salary = annual basic gross salary </w:t>
      </w:r>
      <w:proofErr w:type="gramStart"/>
      <w:r w:rsidRPr="00340DCA">
        <w:t>pre-tax</w:t>
      </w:r>
      <w:proofErr w:type="gramEnd"/>
      <w:r w:rsidRPr="00340DCA">
        <w:t xml:space="preserve"> + employer’s share of national insurance + maternity benefit + statutory bonuses </w:t>
      </w:r>
    </w:p>
    <w:p w14:paraId="3F43FE71" w14:textId="1F555879" w:rsidR="00CC3220" w:rsidRDefault="00E861D1" w:rsidP="00C66DAC">
      <w:pPr>
        <w:numPr>
          <w:ilvl w:val="0"/>
          <w:numId w:val="26"/>
        </w:numPr>
        <w:spacing w:after="0"/>
        <w:ind w:left="993" w:hanging="284"/>
      </w:pPr>
      <w:r>
        <w:t>Total number of hours worked in a year = [(52 weeks per year X number of working hours in a week</w:t>
      </w:r>
      <w:r>
        <w:rPr>
          <w:vertAlign w:val="superscript"/>
        </w:rPr>
        <w:footnoteReference w:id="15"/>
      </w:r>
      <w:r>
        <w:t>) – (hours of vacation leave</w:t>
      </w:r>
      <w:r>
        <w:rPr>
          <w:vertAlign w:val="superscript"/>
        </w:rPr>
        <w:footnoteReference w:id="16"/>
      </w:r>
      <w:r>
        <w:t xml:space="preserve"> + hours of public holidays not covered from vacation leave)</w:t>
      </w:r>
      <w:r w:rsidR="00340DCA">
        <w:t>]</w:t>
      </w:r>
    </w:p>
    <w:p w14:paraId="2E84F976" w14:textId="77777777" w:rsidR="00CC3220" w:rsidRDefault="00CC3220">
      <w:pPr>
        <w:spacing w:after="0"/>
        <w:ind w:left="1440"/>
      </w:pPr>
    </w:p>
    <w:p w14:paraId="194C52D1" w14:textId="3F536585" w:rsidR="006F58E8" w:rsidRDefault="005503B9" w:rsidP="002F7FC5">
      <w:pPr>
        <w:pStyle w:val="ListParagraph"/>
        <w:numPr>
          <w:ilvl w:val="0"/>
          <w:numId w:val="4"/>
        </w:numPr>
        <w:spacing w:after="60" w:line="259" w:lineRule="auto"/>
        <w:ind w:left="709" w:hanging="283"/>
      </w:pPr>
      <w:r>
        <w:t>T</w:t>
      </w:r>
      <w:r w:rsidR="00E861D1">
        <w:t xml:space="preserve">ravel and subsistence allowances for personnel taking part in the project, </w:t>
      </w:r>
      <w:proofErr w:type="gramStart"/>
      <w:r w:rsidR="00E861D1">
        <w:t>provided that</w:t>
      </w:r>
      <w:proofErr w:type="gramEnd"/>
      <w:r w:rsidR="00E861D1">
        <w:t xml:space="preserve"> they are in line with the project promoter’s and project partner’s usual practices on travel costs</w:t>
      </w:r>
      <w:r w:rsidR="006F58E8">
        <w:t xml:space="preserve">: </w:t>
      </w:r>
    </w:p>
    <w:p w14:paraId="0285D864" w14:textId="77777777" w:rsidR="00FC6369" w:rsidRDefault="00FC6369" w:rsidP="009E6DEF">
      <w:pPr>
        <w:pStyle w:val="ListParagraph"/>
        <w:tabs>
          <w:tab w:val="left" w:pos="1134"/>
        </w:tabs>
        <w:spacing w:after="60" w:line="259" w:lineRule="auto"/>
        <w:ind w:left="1080"/>
      </w:pPr>
    </w:p>
    <w:p w14:paraId="1B0B34C4" w14:textId="52F33CEF" w:rsidR="006F58E8" w:rsidRDefault="00E861D1" w:rsidP="002F7FC5">
      <w:pPr>
        <w:pStyle w:val="ListParagraph"/>
        <w:numPr>
          <w:ilvl w:val="2"/>
          <w:numId w:val="4"/>
        </w:numPr>
        <w:tabs>
          <w:tab w:val="left" w:pos="1418"/>
        </w:tabs>
        <w:spacing w:after="60" w:line="259" w:lineRule="auto"/>
        <w:ind w:left="1701" w:hanging="283"/>
      </w:pPr>
      <w:r>
        <w:t>Travel Costs:</w:t>
      </w:r>
      <w:r w:rsidR="006F58E8">
        <w:t xml:space="preserve"> </w:t>
      </w:r>
      <w:r>
        <w:t>Only the amount equivalent to economy tickets may be claimed, hence travelling which occur</w:t>
      </w:r>
      <w:r w:rsidR="00FC6369">
        <w:t>s</w:t>
      </w:r>
      <w:r>
        <w:t xml:space="preserve"> in business class is requested to be backed by a quotation for an economy ticket for reimbursement purposes</w:t>
      </w:r>
      <w:r w:rsidR="00FC6369">
        <w:t>.</w:t>
      </w:r>
    </w:p>
    <w:p w14:paraId="22EEFBD9" w14:textId="77777777" w:rsidR="00FC6369" w:rsidRDefault="00FC6369" w:rsidP="00FC6369">
      <w:pPr>
        <w:pStyle w:val="ListParagraph"/>
        <w:spacing w:after="60" w:line="259" w:lineRule="auto"/>
        <w:ind w:left="1701"/>
      </w:pPr>
    </w:p>
    <w:p w14:paraId="3FA7A4F5" w14:textId="61AB59CC" w:rsidR="006F58E8" w:rsidRDefault="00E861D1" w:rsidP="002F7FC5">
      <w:pPr>
        <w:pStyle w:val="ListParagraph"/>
        <w:numPr>
          <w:ilvl w:val="2"/>
          <w:numId w:val="4"/>
        </w:numPr>
        <w:spacing w:after="60" w:line="259" w:lineRule="auto"/>
        <w:ind w:left="1701" w:hanging="283"/>
      </w:pPr>
      <w:r>
        <w:t>Subsistence Allowance known also as Daily Allowance:</w:t>
      </w:r>
      <w:r w:rsidR="006F58E8">
        <w:t xml:space="preserve"> </w:t>
      </w:r>
      <w:r>
        <w:t>This consists of a fixed subsistence allowance based on number of nights abroad. The amount of daily allowance must be in line with the relevant national legislation and internal rules of the entity when applicable; in the absence of such internal policy, the amount be in line with the rates stipulated by the European Commission applicable for the period in question</w:t>
      </w:r>
      <w:r w:rsidR="00FC6369">
        <w:t>.</w:t>
      </w:r>
      <w:r w:rsidR="00474D52">
        <w:rPr>
          <w:rStyle w:val="FootnoteReference"/>
        </w:rPr>
        <w:footnoteReference w:id="17"/>
      </w:r>
    </w:p>
    <w:p w14:paraId="05A0D3FC" w14:textId="77777777" w:rsidR="00FC6369" w:rsidRDefault="00FC6369" w:rsidP="00FC6369">
      <w:pPr>
        <w:spacing w:after="60" w:line="259" w:lineRule="auto"/>
      </w:pPr>
    </w:p>
    <w:p w14:paraId="27E90637" w14:textId="77777777" w:rsidR="00D74189" w:rsidRPr="00D74189" w:rsidRDefault="00D74189" w:rsidP="00D74189">
      <w:pPr>
        <w:pStyle w:val="ListParagraph"/>
        <w:numPr>
          <w:ilvl w:val="2"/>
          <w:numId w:val="4"/>
        </w:numPr>
        <w:spacing w:after="60" w:line="259" w:lineRule="auto"/>
        <w:ind w:left="1701" w:hanging="283"/>
      </w:pPr>
      <w:r w:rsidRPr="00D74189">
        <w:t>Budget Categorisation for Travel and Subsistence: (1) Travel and Subsistence Allowance for personnel should be budgeted for and reported under “</w:t>
      </w:r>
      <w:r w:rsidRPr="00D74189">
        <w:rPr>
          <w:i/>
        </w:rPr>
        <w:t>Travel and subsistence allowances for personnel</w:t>
      </w:r>
      <w:r w:rsidRPr="00D74189">
        <w:t>”. (2) Travel and Subsistence Allowance for participants of training/events should be budgeted for and reported under “</w:t>
      </w:r>
      <w:r w:rsidRPr="00D74189">
        <w:rPr>
          <w:i/>
        </w:rPr>
        <w:t>Costs of consumables and supplies</w:t>
      </w:r>
      <w:r w:rsidRPr="00D74189">
        <w:t>”.  (3) Travel and Subsistence Allowance of external experts and service providers should be budgeted for and reported under “</w:t>
      </w:r>
      <w:r w:rsidRPr="00D74189">
        <w:rPr>
          <w:i/>
        </w:rPr>
        <w:t>Costs entailed by other contracts awarded by a project promoter for the purposes of carrying out the project.</w:t>
      </w:r>
      <w:r w:rsidRPr="00D74189">
        <w:t>”</w:t>
      </w:r>
    </w:p>
    <w:p w14:paraId="79FF9291" w14:textId="77777777" w:rsidR="00FC6369" w:rsidRDefault="00FC6369" w:rsidP="00FC6369">
      <w:pPr>
        <w:pStyle w:val="ListParagraph"/>
        <w:spacing w:after="60" w:line="259" w:lineRule="auto"/>
        <w:ind w:left="1701"/>
      </w:pPr>
    </w:p>
    <w:p w14:paraId="167D6FF8" w14:textId="776AE69E" w:rsidR="00E942BF" w:rsidRDefault="005503B9" w:rsidP="002F7FC5">
      <w:pPr>
        <w:pStyle w:val="ListParagraph"/>
        <w:numPr>
          <w:ilvl w:val="0"/>
          <w:numId w:val="4"/>
        </w:numPr>
        <w:spacing w:after="60" w:line="259" w:lineRule="auto"/>
        <w:ind w:left="709" w:hanging="283"/>
      </w:pPr>
      <w:r>
        <w:t>C</w:t>
      </w:r>
      <w:r w:rsidR="00E861D1">
        <w:t xml:space="preserve">ost of new or </w:t>
      </w:r>
      <w:r w:rsidR="00E942BF">
        <w:t>second-hand</w:t>
      </w:r>
      <w:r w:rsidR="00E861D1">
        <w:t xml:space="preserve"> equipment </w:t>
      </w:r>
      <w:proofErr w:type="gramStart"/>
      <w:r w:rsidR="00E861D1">
        <w:t>provided</w:t>
      </w:r>
      <w:r w:rsidR="00FC6369">
        <w:t xml:space="preserve"> </w:t>
      </w:r>
      <w:r w:rsidR="00E861D1">
        <w:t>that</w:t>
      </w:r>
      <w:proofErr w:type="gramEnd"/>
      <w:r w:rsidR="00E861D1">
        <w:t xml:space="preserve"> it is depreciated in accordance with generally accepted accounting principles applicable to the project promoter and </w:t>
      </w:r>
      <w:r w:rsidR="00E861D1">
        <w:lastRenderedPageBreak/>
        <w:t xml:space="preserve">generally accepted for items of the same kind. Only the portion of the depreciation corresponding to the duration of the project and the rate of actual use for the purposes of the project may be </w:t>
      </w:r>
      <w:proofErr w:type="gramStart"/>
      <w:r w:rsidR="00E861D1">
        <w:t>taken into account</w:t>
      </w:r>
      <w:proofErr w:type="gramEnd"/>
      <w:r w:rsidR="00E861D1">
        <w:t xml:space="preserve"> by the Fund Operator. In case the Fund Operator determines that the equipment is an integral and necessary component for achieving the outcomes of the project, the entire purchase price of that equipment may be eligible</w:t>
      </w:r>
      <w:r w:rsidR="00F208A5">
        <w:t>.</w:t>
      </w:r>
    </w:p>
    <w:p w14:paraId="7D2F0E7B" w14:textId="77777777" w:rsidR="00F208A5" w:rsidRDefault="00F208A5" w:rsidP="009E6DEF">
      <w:pPr>
        <w:pStyle w:val="ListParagraph"/>
        <w:spacing w:after="60" w:line="259" w:lineRule="auto"/>
        <w:ind w:left="709" w:hanging="283"/>
      </w:pPr>
    </w:p>
    <w:p w14:paraId="1A944CA6" w14:textId="3558378D" w:rsidR="00E942BF" w:rsidRDefault="005503B9" w:rsidP="002F7FC5">
      <w:pPr>
        <w:pStyle w:val="ListParagraph"/>
        <w:numPr>
          <w:ilvl w:val="0"/>
          <w:numId w:val="4"/>
        </w:numPr>
        <w:spacing w:after="60" w:line="259" w:lineRule="auto"/>
        <w:ind w:left="709" w:hanging="283"/>
      </w:pPr>
      <w:r>
        <w:t>C</w:t>
      </w:r>
      <w:r w:rsidR="00E861D1">
        <w:t xml:space="preserve">osts of consumables and supplies, </w:t>
      </w:r>
      <w:proofErr w:type="gramStart"/>
      <w:r w:rsidR="00E861D1">
        <w:t>provided that</w:t>
      </w:r>
      <w:proofErr w:type="gramEnd"/>
      <w:r w:rsidR="00E861D1">
        <w:t xml:space="preserve"> they are identifiable and assigned to the project</w:t>
      </w:r>
      <w:r w:rsidR="009E6DEF">
        <w:t>.</w:t>
      </w:r>
    </w:p>
    <w:p w14:paraId="2F37D858" w14:textId="77777777" w:rsidR="00C77209" w:rsidRDefault="00C77209" w:rsidP="00C77209">
      <w:pPr>
        <w:spacing w:after="60" w:line="259" w:lineRule="auto"/>
      </w:pPr>
    </w:p>
    <w:p w14:paraId="42876C97" w14:textId="64034613" w:rsidR="00E942BF" w:rsidRDefault="00600864" w:rsidP="002F7FC5">
      <w:pPr>
        <w:pStyle w:val="ListParagraph"/>
        <w:numPr>
          <w:ilvl w:val="0"/>
          <w:numId w:val="4"/>
        </w:numPr>
        <w:spacing w:after="60" w:line="259" w:lineRule="auto"/>
        <w:ind w:left="709" w:hanging="283"/>
      </w:pPr>
      <w:r>
        <w:t>C</w:t>
      </w:r>
      <w:r w:rsidR="00E861D1">
        <w:t>osts entailed by other contracts awarded by a project promoter for the purposes of carrying out the project, provided that the awarding complies with the applicable rules on public procurement</w:t>
      </w:r>
      <w:r>
        <w:t>.</w:t>
      </w:r>
    </w:p>
    <w:p w14:paraId="23968DB5" w14:textId="77777777" w:rsidR="00C77209" w:rsidRDefault="00C77209" w:rsidP="00600864">
      <w:pPr>
        <w:spacing w:after="60" w:line="259" w:lineRule="auto"/>
      </w:pPr>
    </w:p>
    <w:p w14:paraId="6F922B26" w14:textId="74E9CCBF" w:rsidR="00E942BF" w:rsidRDefault="00600864" w:rsidP="002F7FC5">
      <w:pPr>
        <w:pStyle w:val="ListParagraph"/>
        <w:numPr>
          <w:ilvl w:val="0"/>
          <w:numId w:val="4"/>
        </w:numPr>
        <w:spacing w:after="60" w:line="259" w:lineRule="auto"/>
        <w:ind w:left="709" w:hanging="283"/>
      </w:pPr>
      <w:r>
        <w:t>C</w:t>
      </w:r>
      <w:r w:rsidR="00E861D1">
        <w:t xml:space="preserve">osts arising directly from requirements imposed by the project contract for each project. </w:t>
      </w:r>
    </w:p>
    <w:p w14:paraId="76A811AE" w14:textId="77777777" w:rsidR="00C77209" w:rsidRDefault="00C77209" w:rsidP="00C77209">
      <w:pPr>
        <w:pStyle w:val="ListParagraph"/>
        <w:spacing w:after="60" w:line="259" w:lineRule="auto"/>
        <w:ind w:left="1080"/>
      </w:pPr>
    </w:p>
    <w:p w14:paraId="0CC8B85E" w14:textId="28BB33C1" w:rsidR="00E942BF" w:rsidRDefault="00E861D1" w:rsidP="000E5C5F">
      <w:pPr>
        <w:spacing w:after="60" w:line="259" w:lineRule="auto"/>
      </w:pPr>
      <w:r>
        <w:t>Costs related to reconstruction, renovation, or refurbishment of a real estate shall not exceed 50% of the total eligible direct cost of the project.</w:t>
      </w:r>
    </w:p>
    <w:p w14:paraId="30BD2A30" w14:textId="77777777" w:rsidR="00C77209" w:rsidRDefault="00C77209" w:rsidP="00C77209">
      <w:pPr>
        <w:pStyle w:val="ListParagraph"/>
        <w:spacing w:after="60" w:line="259" w:lineRule="auto"/>
        <w:ind w:left="284"/>
      </w:pPr>
    </w:p>
    <w:p w14:paraId="468BA6FB" w14:textId="64083A51" w:rsidR="00CC3220" w:rsidRDefault="00E861D1" w:rsidP="000E5C5F">
      <w:pPr>
        <w:spacing w:after="60" w:line="259" w:lineRule="auto"/>
      </w:pPr>
      <w:r>
        <w:t>Where the entire purchase price of equipment is eligible in accordance with point (c) of paragraph 1, the Fund Operator shall ensure that the project promoter:</w:t>
      </w:r>
    </w:p>
    <w:p w14:paraId="2AB22F30" w14:textId="77777777" w:rsidR="00C77209" w:rsidRDefault="00C77209" w:rsidP="00C77209">
      <w:pPr>
        <w:spacing w:after="60" w:line="259" w:lineRule="auto"/>
      </w:pPr>
    </w:p>
    <w:p w14:paraId="7691CEAF" w14:textId="6C874760" w:rsidR="00CC3220" w:rsidRDefault="00600864" w:rsidP="002F7FC5">
      <w:pPr>
        <w:pStyle w:val="ListParagraph"/>
        <w:numPr>
          <w:ilvl w:val="0"/>
          <w:numId w:val="3"/>
        </w:numPr>
        <w:spacing w:after="60" w:line="259" w:lineRule="auto"/>
        <w:ind w:left="709" w:hanging="283"/>
      </w:pPr>
      <w:r>
        <w:t>K</w:t>
      </w:r>
      <w:r w:rsidR="00E861D1">
        <w:t>eeps the equipment in its ownership for a period of at least five years following the completion of the project and continues to use the equipment for the benefit of the overall objectives of the project for the same period</w:t>
      </w:r>
      <w:r>
        <w:t>.</w:t>
      </w:r>
    </w:p>
    <w:p w14:paraId="1CCA1F52" w14:textId="77777777" w:rsidR="00D91899" w:rsidRDefault="00D91899" w:rsidP="00D91899">
      <w:pPr>
        <w:pStyle w:val="ListParagraph"/>
        <w:spacing w:after="60" w:line="259" w:lineRule="auto"/>
        <w:ind w:left="709"/>
      </w:pPr>
    </w:p>
    <w:p w14:paraId="52B3182B" w14:textId="11204091" w:rsidR="00CC3220" w:rsidRDefault="00600864" w:rsidP="002F7FC5">
      <w:pPr>
        <w:numPr>
          <w:ilvl w:val="0"/>
          <w:numId w:val="3"/>
        </w:numPr>
        <w:spacing w:after="60" w:line="259" w:lineRule="auto"/>
        <w:ind w:left="709" w:hanging="283"/>
      </w:pPr>
      <w:r>
        <w:t>K</w:t>
      </w:r>
      <w:r w:rsidR="00E861D1">
        <w:t xml:space="preserve">eeps the equipment properly insured against losses such as fire, </w:t>
      </w:r>
      <w:proofErr w:type="gramStart"/>
      <w:r w:rsidR="00E861D1">
        <w:t>theft</w:t>
      </w:r>
      <w:proofErr w:type="gramEnd"/>
      <w:r w:rsidR="00E861D1">
        <w:t xml:space="preserve"> or other normally insurable incidents both during project implementation and for at least five years following the completion of the project</w:t>
      </w:r>
      <w:r>
        <w:t>.</w:t>
      </w:r>
    </w:p>
    <w:p w14:paraId="1D59C1DC" w14:textId="77777777" w:rsidR="00D91899" w:rsidRDefault="00D91899" w:rsidP="00D91899">
      <w:pPr>
        <w:spacing w:after="60" w:line="259" w:lineRule="auto"/>
      </w:pPr>
    </w:p>
    <w:p w14:paraId="3BB3088E" w14:textId="5D82EF7F" w:rsidR="00CC3220" w:rsidRDefault="00600864" w:rsidP="002F7FC5">
      <w:pPr>
        <w:numPr>
          <w:ilvl w:val="0"/>
          <w:numId w:val="3"/>
        </w:numPr>
        <w:spacing w:after="60" w:line="259" w:lineRule="auto"/>
        <w:ind w:left="709" w:hanging="283"/>
      </w:pPr>
      <w:r>
        <w:t>S</w:t>
      </w:r>
      <w:r w:rsidR="00E861D1">
        <w:t>ets aside appropriate resources for the maintenance of the equipment for at least five years following the completion of the project.</w:t>
      </w:r>
    </w:p>
    <w:p w14:paraId="4CC600D2" w14:textId="77777777" w:rsidR="00C77209" w:rsidRDefault="00C77209" w:rsidP="00C77209">
      <w:pPr>
        <w:spacing w:after="60" w:line="259" w:lineRule="auto"/>
        <w:ind w:left="1134"/>
      </w:pPr>
    </w:p>
    <w:p w14:paraId="5E5C0EBE" w14:textId="77777777" w:rsidR="00CC3220" w:rsidRDefault="00E861D1" w:rsidP="000E5C5F">
      <w:pPr>
        <w:spacing w:after="60" w:line="259" w:lineRule="auto"/>
      </w:pPr>
      <w:r>
        <w:t xml:space="preserve">The specific means for the implementation of this obligation shall be specified in the project contract. The Fund Operator may release any project promoter from the above obligations with respect to any specifically identified equipment where the Fund Operator is satisfied that, having regard to all relevant circumstances, continued use of that equipment for the overall objectives of the project would serve no useful economic purpose. </w:t>
      </w:r>
    </w:p>
    <w:p w14:paraId="1CBFF2AC" w14:textId="77777777" w:rsidR="00E942BF" w:rsidRDefault="00E942BF">
      <w:pPr>
        <w:spacing w:after="60" w:line="259" w:lineRule="auto"/>
      </w:pPr>
    </w:p>
    <w:p w14:paraId="1DE7CAB2" w14:textId="2099E953" w:rsidR="00CC3220" w:rsidRDefault="00E861D1">
      <w:pPr>
        <w:spacing w:after="60" w:line="259" w:lineRule="auto"/>
      </w:pPr>
      <w:r>
        <w:t>The provisions listed above shall apply entirely to all eligible expenditures incurred by all the parties concerned and involved in the implementation of the Project.</w:t>
      </w:r>
    </w:p>
    <w:p w14:paraId="4B98E1F4" w14:textId="77777777" w:rsidR="00385A15" w:rsidRDefault="00385A15">
      <w:pPr>
        <w:spacing w:after="60" w:line="259" w:lineRule="auto"/>
      </w:pPr>
    </w:p>
    <w:p w14:paraId="6057D120" w14:textId="77777777" w:rsidR="00CC3220" w:rsidRPr="00385A15" w:rsidRDefault="00E861D1" w:rsidP="00385A15">
      <w:pPr>
        <w:rPr>
          <w:b/>
          <w:bCs/>
        </w:rPr>
      </w:pPr>
      <w:bookmarkStart w:id="37" w:name="_2jxsxqh" w:colFirst="0" w:colLast="0"/>
      <w:bookmarkEnd w:id="37"/>
      <w:r w:rsidRPr="00385A15">
        <w:rPr>
          <w:b/>
          <w:bCs/>
        </w:rPr>
        <w:t>3.2.3. Indirect expenditures</w:t>
      </w:r>
    </w:p>
    <w:p w14:paraId="23FE96E3" w14:textId="275491FE" w:rsidR="00CC3220" w:rsidRDefault="00E861D1" w:rsidP="000E5C5F">
      <w:pPr>
        <w:spacing w:after="60" w:line="259" w:lineRule="auto"/>
      </w:pPr>
      <w:r>
        <w:t xml:space="preserve">Indirect costs are all eligible costs that cannot be identified by the project promoter and/or the project partner as being directly attributed to the </w:t>
      </w:r>
      <w:proofErr w:type="gramStart"/>
      <w:r>
        <w:t>project</w:t>
      </w:r>
      <w:proofErr w:type="gramEnd"/>
      <w:r>
        <w:t xml:space="preserve"> but which can be identified and justified by its accounting system as being incurred in direct relationship with the eligible direct costs attributed to the project. They may not include any eligible direct costs. Indirect costs of the project shall represent a fair apportionment of the overall overheads of the project promoter or the project partner.</w:t>
      </w:r>
    </w:p>
    <w:p w14:paraId="6D0667C2" w14:textId="77777777" w:rsidR="000E5C5F" w:rsidRDefault="000E5C5F" w:rsidP="000E5C5F">
      <w:pPr>
        <w:spacing w:after="60" w:line="259" w:lineRule="auto"/>
      </w:pPr>
    </w:p>
    <w:p w14:paraId="78EF4945" w14:textId="1FE34623" w:rsidR="00CC3220" w:rsidRDefault="00E861D1" w:rsidP="000E5C5F">
      <w:pPr>
        <w:spacing w:after="60" w:line="259" w:lineRule="auto"/>
      </w:pPr>
      <w:r>
        <w:t>Project promoters and project partners may apply a</w:t>
      </w:r>
      <w:r w:rsidRPr="000E5C5F">
        <w:rPr>
          <w:b/>
        </w:rPr>
        <w:t xml:space="preserve"> flat rate of up to 15% of direct eligible personnel costs to cover </w:t>
      </w:r>
      <w:r w:rsidR="00340DCA" w:rsidRPr="000E5C5F">
        <w:rPr>
          <w:b/>
        </w:rPr>
        <w:t>the indirect expenditures.</w:t>
      </w:r>
    </w:p>
    <w:p w14:paraId="42818B8C" w14:textId="77777777" w:rsidR="000E5C5F" w:rsidRDefault="000E5C5F" w:rsidP="000E5C5F">
      <w:pPr>
        <w:spacing w:after="60" w:line="259" w:lineRule="auto"/>
      </w:pPr>
    </w:p>
    <w:p w14:paraId="0EDACEDC" w14:textId="00B53366" w:rsidR="00CC3220" w:rsidRDefault="00E861D1" w:rsidP="000E5C5F">
      <w:pPr>
        <w:spacing w:after="60" w:line="259" w:lineRule="auto"/>
      </w:pPr>
      <w:r>
        <w:t xml:space="preserve">In </w:t>
      </w:r>
      <w:r w:rsidR="0037234A">
        <w:t xml:space="preserve">the </w:t>
      </w:r>
      <w:r>
        <w:t>case of project promoters or project partners that are international organisations, or bodies or agencies thereof, indirect costs may be identified in accordance with the relevant rules established by such organisations; in such cases, the ruling policy/</w:t>
      </w:r>
      <w:proofErr w:type="spellStart"/>
      <w:r>
        <w:t>ies</w:t>
      </w:r>
      <w:proofErr w:type="spellEnd"/>
      <w:r>
        <w:t xml:space="preserve"> shall be referred to and briefly explained in the budget.</w:t>
      </w:r>
    </w:p>
    <w:p w14:paraId="7B3E8BE2" w14:textId="77777777" w:rsidR="00CC3220" w:rsidRPr="00165646" w:rsidRDefault="00CC3220" w:rsidP="00165646">
      <w:pPr>
        <w:spacing w:after="60" w:line="259" w:lineRule="auto"/>
        <w:ind w:left="284" w:hanging="426"/>
      </w:pPr>
    </w:p>
    <w:p w14:paraId="170C5CCE" w14:textId="2E779857" w:rsidR="00CC3220" w:rsidRPr="00385A15" w:rsidRDefault="00E861D1" w:rsidP="00385A15">
      <w:pPr>
        <w:rPr>
          <w:b/>
          <w:bCs/>
          <w:sz w:val="20"/>
        </w:rPr>
      </w:pPr>
      <w:r w:rsidRPr="00385A15">
        <w:rPr>
          <w:b/>
          <w:bCs/>
        </w:rPr>
        <w:t xml:space="preserve">3.2.4. Financial </w:t>
      </w:r>
      <w:r w:rsidR="0037234A" w:rsidRPr="00385A15">
        <w:rPr>
          <w:b/>
          <w:bCs/>
        </w:rPr>
        <w:t>m</w:t>
      </w:r>
      <w:r w:rsidRPr="00385A15">
        <w:rPr>
          <w:b/>
          <w:bCs/>
        </w:rPr>
        <w:t xml:space="preserve">anagement </w:t>
      </w:r>
      <w:r w:rsidR="0037234A" w:rsidRPr="00385A15">
        <w:rPr>
          <w:b/>
          <w:bCs/>
        </w:rPr>
        <w:t>c</w:t>
      </w:r>
      <w:r w:rsidRPr="00385A15">
        <w:rPr>
          <w:b/>
          <w:bCs/>
        </w:rPr>
        <w:t>apacity</w:t>
      </w:r>
    </w:p>
    <w:p w14:paraId="455B84A0" w14:textId="25FF1107" w:rsidR="007762CE" w:rsidRDefault="00E861D1" w:rsidP="00165646">
      <w:pPr>
        <w:rPr>
          <w:highlight w:val="white"/>
        </w:rPr>
      </w:pPr>
      <w:r w:rsidRPr="00165646">
        <w:rPr>
          <w:highlight w:val="white"/>
        </w:rPr>
        <w:t xml:space="preserve">Applicants are required to allocate a minimum of 5% of the overall total of the direct and indirect budget of their project </w:t>
      </w:r>
      <w:r w:rsidRPr="00165646">
        <w:rPr>
          <w:b/>
          <w:highlight w:val="white"/>
        </w:rPr>
        <w:t xml:space="preserve">(i.e. 5% </w:t>
      </w:r>
      <w:proofErr w:type="gramStart"/>
      <w:r w:rsidRPr="00165646">
        <w:rPr>
          <w:b/>
          <w:highlight w:val="white"/>
        </w:rPr>
        <w:t xml:space="preserve">of </w:t>
      </w:r>
      <w:r w:rsidR="004B6807" w:rsidRPr="00165646">
        <w:rPr>
          <w:b/>
          <w:highlight w:val="white"/>
        </w:rPr>
        <w:t xml:space="preserve"> </w:t>
      </w:r>
      <w:r w:rsidR="004B6807">
        <w:rPr>
          <w:b/>
          <w:highlight w:val="white"/>
        </w:rPr>
        <w:t>total</w:t>
      </w:r>
      <w:proofErr w:type="gramEnd"/>
      <w:r w:rsidR="004B6807">
        <w:rPr>
          <w:b/>
          <w:highlight w:val="white"/>
        </w:rPr>
        <w:t xml:space="preserve"> budget proposed</w:t>
      </w:r>
      <w:r w:rsidR="004B6807" w:rsidRPr="00165646">
        <w:rPr>
          <w:highlight w:val="white"/>
        </w:rPr>
        <w:t>)</w:t>
      </w:r>
      <w:r w:rsidRPr="00165646">
        <w:rPr>
          <w:highlight w:val="white"/>
        </w:rPr>
        <w:t xml:space="preserve">for financial management capacity. This budget category shall cover the costs of project financial management with the aim of supporting the project promoter with the necessary bookkeeping of project costs and financial reporting thereof. The person/s engaged for this task can either </w:t>
      </w:r>
      <w:r w:rsidR="00751C27" w:rsidRPr="00165646">
        <w:rPr>
          <w:highlight w:val="white"/>
        </w:rPr>
        <w:t xml:space="preserve">be </w:t>
      </w:r>
      <w:r w:rsidRPr="00165646">
        <w:rPr>
          <w:highlight w:val="white"/>
        </w:rPr>
        <w:t>employed with the organi</w:t>
      </w:r>
      <w:r w:rsidR="00751C27">
        <w:rPr>
          <w:highlight w:val="white"/>
        </w:rPr>
        <w:t>s</w:t>
      </w:r>
      <w:r w:rsidRPr="00165646">
        <w:rPr>
          <w:highlight w:val="white"/>
        </w:rPr>
        <w:t>ation or subcontracted. Procurement regulations (Clause 3.2.7 below refers) must be adhered to.</w:t>
      </w:r>
      <w:bookmarkStart w:id="38" w:name="_z337ya" w:colFirst="0" w:colLast="0"/>
      <w:bookmarkEnd w:id="38"/>
      <w:r w:rsidR="00751C27">
        <w:rPr>
          <w:highlight w:val="white"/>
        </w:rPr>
        <w:t xml:space="preserve"> </w:t>
      </w:r>
    </w:p>
    <w:p w14:paraId="1DED4DA4" w14:textId="77777777" w:rsidR="00D91899" w:rsidRPr="00165646" w:rsidRDefault="00D91899" w:rsidP="00165646">
      <w:pPr>
        <w:rPr>
          <w:highlight w:val="white"/>
        </w:rPr>
      </w:pPr>
    </w:p>
    <w:p w14:paraId="5519DFBE" w14:textId="20359424" w:rsidR="00CC3220" w:rsidRPr="00385A15" w:rsidRDefault="00385A15" w:rsidP="00385A15">
      <w:pPr>
        <w:rPr>
          <w:b/>
          <w:bCs/>
        </w:rPr>
      </w:pPr>
      <w:bookmarkStart w:id="39" w:name="_rlo6plxi8qo3" w:colFirst="0" w:colLast="0"/>
      <w:bookmarkEnd w:id="39"/>
      <w:r w:rsidRPr="00385A15">
        <w:rPr>
          <w:b/>
          <w:bCs/>
        </w:rPr>
        <w:t>3.2.5</w:t>
      </w:r>
      <w:r w:rsidRPr="00385A15">
        <w:rPr>
          <w:b/>
          <w:bCs/>
        </w:rPr>
        <w:tab/>
      </w:r>
      <w:r w:rsidR="00E861D1" w:rsidRPr="00385A15">
        <w:rPr>
          <w:b/>
          <w:bCs/>
        </w:rPr>
        <w:t>Excluded expenditures</w:t>
      </w:r>
    </w:p>
    <w:p w14:paraId="5CA94F91" w14:textId="7D2C5F3D" w:rsidR="00CC3220" w:rsidRDefault="00E861D1">
      <w:pPr>
        <w:spacing w:after="60" w:line="259" w:lineRule="auto"/>
      </w:pPr>
      <w:r>
        <w:t xml:space="preserve">The following costs shall </w:t>
      </w:r>
      <w:r w:rsidRPr="000E5C5F">
        <w:rPr>
          <w:b/>
          <w:bCs/>
        </w:rPr>
        <w:t xml:space="preserve">not </w:t>
      </w:r>
      <w:r>
        <w:t>be considered eligible:</w:t>
      </w:r>
    </w:p>
    <w:p w14:paraId="665E5BD1" w14:textId="782D2F4B" w:rsidR="00CC3220" w:rsidRDefault="00D91899" w:rsidP="00C66DAC">
      <w:pPr>
        <w:numPr>
          <w:ilvl w:val="0"/>
          <w:numId w:val="27"/>
        </w:numPr>
        <w:spacing w:after="60" w:line="259" w:lineRule="auto"/>
        <w:rPr>
          <w:rFonts w:ascii="Times New Roman" w:eastAsia="Times New Roman" w:hAnsi="Times New Roman" w:cs="Times New Roman"/>
        </w:rPr>
      </w:pPr>
      <w:r>
        <w:t>Interest on debt, debt service charges an</w:t>
      </w:r>
      <w:r w:rsidR="00E861D1">
        <w:t>d late payment charges</w:t>
      </w:r>
      <w:r>
        <w:t>.</w:t>
      </w:r>
    </w:p>
    <w:p w14:paraId="4CF56194" w14:textId="534407AA" w:rsidR="00CC3220" w:rsidRDefault="00D91899" w:rsidP="00C66DAC">
      <w:pPr>
        <w:numPr>
          <w:ilvl w:val="0"/>
          <w:numId w:val="27"/>
        </w:numPr>
        <w:spacing w:after="60" w:line="259" w:lineRule="auto"/>
        <w:rPr>
          <w:rFonts w:ascii="Times New Roman" w:eastAsia="Times New Roman" w:hAnsi="Times New Roman" w:cs="Times New Roman"/>
        </w:rPr>
      </w:pPr>
      <w:r>
        <w:t>Charges for financ</w:t>
      </w:r>
      <w:r w:rsidR="00E861D1">
        <w:t>ial transactions and other purely financial costs, except costs related to accounts and financial services imposed by the project contract</w:t>
      </w:r>
      <w:r>
        <w:t>.</w:t>
      </w:r>
      <w:r w:rsidR="00E861D1">
        <w:t xml:space="preserve"> </w:t>
      </w:r>
    </w:p>
    <w:p w14:paraId="7CAD3FE1" w14:textId="7DB3C5B2" w:rsidR="00CC3220" w:rsidRDefault="00D91899" w:rsidP="00C66DAC">
      <w:pPr>
        <w:numPr>
          <w:ilvl w:val="0"/>
          <w:numId w:val="27"/>
        </w:numPr>
        <w:spacing w:after="60" w:line="259" w:lineRule="auto"/>
        <w:rPr>
          <w:rFonts w:ascii="Times New Roman" w:eastAsia="Times New Roman" w:hAnsi="Times New Roman" w:cs="Times New Roman"/>
        </w:rPr>
      </w:pPr>
      <w:r>
        <w:t>Costs related to purchase of land or real estate.</w:t>
      </w:r>
    </w:p>
    <w:p w14:paraId="1D78A821" w14:textId="40744DE1" w:rsidR="00CC3220" w:rsidRDefault="00D91899" w:rsidP="00C66DAC">
      <w:pPr>
        <w:numPr>
          <w:ilvl w:val="0"/>
          <w:numId w:val="27"/>
        </w:numPr>
        <w:spacing w:after="60" w:line="259" w:lineRule="auto"/>
        <w:rPr>
          <w:rFonts w:ascii="Times New Roman" w:eastAsia="Times New Roman" w:hAnsi="Times New Roman" w:cs="Times New Roman"/>
        </w:rPr>
      </w:pPr>
      <w:r>
        <w:lastRenderedPageBreak/>
        <w:t>Provisions for losses o</w:t>
      </w:r>
      <w:r w:rsidR="00E861D1">
        <w:t>r potential future liabilities</w:t>
      </w:r>
      <w:r>
        <w:t>.</w:t>
      </w:r>
    </w:p>
    <w:p w14:paraId="38D6CA89" w14:textId="50E813FD" w:rsidR="00CC3220" w:rsidRDefault="00D91899" w:rsidP="00C66DAC">
      <w:pPr>
        <w:numPr>
          <w:ilvl w:val="0"/>
          <w:numId w:val="27"/>
        </w:numPr>
        <w:spacing w:after="60" w:line="259" w:lineRule="auto"/>
        <w:rPr>
          <w:rFonts w:ascii="Times New Roman" w:eastAsia="Times New Roman" w:hAnsi="Times New Roman" w:cs="Times New Roman"/>
        </w:rPr>
      </w:pPr>
      <w:r>
        <w:t>Exchange losses.</w:t>
      </w:r>
    </w:p>
    <w:p w14:paraId="2324CDBA" w14:textId="5F29779F" w:rsidR="00CC3220" w:rsidRDefault="00D91899" w:rsidP="00C66DAC">
      <w:pPr>
        <w:numPr>
          <w:ilvl w:val="0"/>
          <w:numId w:val="27"/>
        </w:numPr>
        <w:spacing w:after="60" w:line="259" w:lineRule="auto"/>
        <w:rPr>
          <w:rFonts w:ascii="Times New Roman" w:eastAsia="Times New Roman" w:hAnsi="Times New Roman" w:cs="Times New Roman"/>
        </w:rPr>
      </w:pPr>
      <w:r>
        <w:t>Recoverable VAT.</w:t>
      </w:r>
    </w:p>
    <w:p w14:paraId="55F517E2" w14:textId="0B035A47" w:rsidR="00CC3220" w:rsidRDefault="00D91899" w:rsidP="00C66DAC">
      <w:pPr>
        <w:numPr>
          <w:ilvl w:val="0"/>
          <w:numId w:val="27"/>
        </w:numPr>
        <w:spacing w:after="60" w:line="259" w:lineRule="auto"/>
        <w:rPr>
          <w:rFonts w:ascii="Times New Roman" w:eastAsia="Times New Roman" w:hAnsi="Times New Roman" w:cs="Times New Roman"/>
        </w:rPr>
      </w:pPr>
      <w:r>
        <w:t>Costs that are covered by other sources.</w:t>
      </w:r>
    </w:p>
    <w:p w14:paraId="36A22599" w14:textId="3086771C" w:rsidR="00CC3220" w:rsidRDefault="00D91899" w:rsidP="00C66DAC">
      <w:pPr>
        <w:numPr>
          <w:ilvl w:val="0"/>
          <w:numId w:val="27"/>
        </w:numPr>
        <w:spacing w:after="60" w:line="259" w:lineRule="auto"/>
        <w:rPr>
          <w:rFonts w:ascii="Times New Roman" w:eastAsia="Times New Roman" w:hAnsi="Times New Roman" w:cs="Times New Roman"/>
        </w:rPr>
      </w:pPr>
      <w:r>
        <w:t xml:space="preserve">Fines, </w:t>
      </w:r>
      <w:proofErr w:type="gramStart"/>
      <w:r>
        <w:t>penalties</w:t>
      </w:r>
      <w:proofErr w:type="gramEnd"/>
      <w:r>
        <w:t xml:space="preserve"> and costs of litigation, except where litigation is an integral and necessary component for achieving the out</w:t>
      </w:r>
      <w:r w:rsidR="00E861D1">
        <w:t>comes of the project</w:t>
      </w:r>
      <w:r>
        <w:t>.</w:t>
      </w:r>
    </w:p>
    <w:p w14:paraId="2400E4CC" w14:textId="22265426" w:rsidR="00CC3220" w:rsidRPr="00165646" w:rsidRDefault="00D91899" w:rsidP="00C66DAC">
      <w:pPr>
        <w:numPr>
          <w:ilvl w:val="0"/>
          <w:numId w:val="27"/>
        </w:numPr>
        <w:spacing w:after="60" w:line="259" w:lineRule="auto"/>
        <w:rPr>
          <w:rFonts w:ascii="Times New Roman" w:eastAsia="Times New Roman" w:hAnsi="Times New Roman" w:cs="Times New Roman"/>
        </w:rPr>
      </w:pPr>
      <w:r>
        <w:t xml:space="preserve">Excessive or reckless expenditure. </w:t>
      </w:r>
    </w:p>
    <w:p w14:paraId="73986DB1" w14:textId="77777777" w:rsidR="00CC3220" w:rsidRDefault="00CC3220" w:rsidP="007762CE">
      <w:pPr>
        <w:spacing w:after="60" w:line="259" w:lineRule="auto"/>
      </w:pPr>
    </w:p>
    <w:p w14:paraId="60BD6B8F" w14:textId="77777777" w:rsidR="00074EC5" w:rsidRDefault="00074EC5" w:rsidP="00C5472C">
      <w:pPr>
        <w:pBdr>
          <w:top w:val="nil"/>
          <w:left w:val="nil"/>
          <w:bottom w:val="nil"/>
          <w:right w:val="nil"/>
          <w:between w:val="nil"/>
        </w:pBdr>
        <w:spacing w:after="120"/>
        <w:rPr>
          <w:color w:val="000000"/>
        </w:rPr>
      </w:pPr>
      <w:bookmarkStart w:id="40" w:name="_3j2qqm3" w:colFirst="0" w:colLast="0"/>
      <w:bookmarkEnd w:id="40"/>
    </w:p>
    <w:p w14:paraId="59F23E52" w14:textId="1DE8AAE9" w:rsidR="00CC3220" w:rsidRPr="00385A15" w:rsidRDefault="00E861D1" w:rsidP="00385A15">
      <w:pPr>
        <w:rPr>
          <w:b/>
          <w:bCs/>
        </w:rPr>
      </w:pPr>
      <w:bookmarkStart w:id="41" w:name="_1y810tw" w:colFirst="0" w:colLast="0"/>
      <w:bookmarkEnd w:id="41"/>
      <w:r w:rsidRPr="00385A15">
        <w:rPr>
          <w:b/>
          <w:bCs/>
        </w:rPr>
        <w:t>3.2.</w:t>
      </w:r>
      <w:r w:rsidR="00630A74" w:rsidRPr="00385A15">
        <w:rPr>
          <w:b/>
          <w:bCs/>
        </w:rPr>
        <w:t>6</w:t>
      </w:r>
      <w:r w:rsidRPr="00385A15">
        <w:rPr>
          <w:b/>
          <w:bCs/>
        </w:rPr>
        <w:t xml:space="preserve">. Procurement </w:t>
      </w:r>
      <w:r w:rsidR="000E5C5F" w:rsidRPr="00385A15">
        <w:rPr>
          <w:b/>
          <w:bCs/>
        </w:rPr>
        <w:t>r</w:t>
      </w:r>
      <w:r w:rsidRPr="00385A15">
        <w:rPr>
          <w:b/>
          <w:bCs/>
        </w:rPr>
        <w:t>egulations</w:t>
      </w:r>
    </w:p>
    <w:p w14:paraId="68CD3E83" w14:textId="0618B8B7" w:rsidR="00CC3220" w:rsidRDefault="00EC1373">
      <w:pPr>
        <w:spacing w:after="60" w:line="259" w:lineRule="auto"/>
      </w:pPr>
      <w:r>
        <w:t>No</w:t>
      </w:r>
      <w:r w:rsidR="00E861D1" w:rsidRPr="00EC1373">
        <w:t>twithstanding provisions of national law that exempt NGOs from public procurement, any procurement procedures related to amounts above the European Union thresholds for procurement shall be undertaken in accordance with the applicable laws on procurement without regard for such an exemption.</w:t>
      </w:r>
      <w:r w:rsidR="00E861D1" w:rsidRPr="00EC1373">
        <w:rPr>
          <w:vertAlign w:val="superscript"/>
        </w:rPr>
        <w:footnoteReference w:id="18"/>
      </w:r>
      <w:r w:rsidR="00E861D1" w:rsidRPr="00EC1373">
        <w:t xml:space="preserve"> </w:t>
      </w:r>
    </w:p>
    <w:p w14:paraId="1A2ED186" w14:textId="77777777" w:rsidR="000E5C5F" w:rsidRPr="00EC1373" w:rsidRDefault="000E5C5F">
      <w:pPr>
        <w:spacing w:after="60" w:line="259" w:lineRule="auto"/>
      </w:pPr>
    </w:p>
    <w:p w14:paraId="66C818DB" w14:textId="5D7674E9" w:rsidR="007762CE" w:rsidRDefault="007208E8">
      <w:pPr>
        <w:spacing w:after="60" w:line="259" w:lineRule="auto"/>
      </w:pPr>
      <w:r w:rsidRPr="00EC1373">
        <w:t xml:space="preserve">However, in cases of purchases related to an amount of </w:t>
      </w:r>
      <w:r w:rsidR="003F1662">
        <w:t>€</w:t>
      </w:r>
      <w:r w:rsidRPr="00EC1373">
        <w:t>5,000 or higher but below the relevant European Union thresholds, the project promoter shall invite at least three suppliers/service provider to submit offers.</w:t>
      </w:r>
    </w:p>
    <w:p w14:paraId="16A1F2E9" w14:textId="0D1376E7" w:rsidR="00DD6699" w:rsidRDefault="00DB5D63" w:rsidP="00DB5D63">
      <w:r>
        <w:br w:type="page"/>
      </w:r>
    </w:p>
    <w:p w14:paraId="24E41E5A" w14:textId="507D45B5" w:rsidR="00CC3220" w:rsidRDefault="00E861D1" w:rsidP="00C66DAC">
      <w:pPr>
        <w:pStyle w:val="Heading1"/>
        <w:numPr>
          <w:ilvl w:val="0"/>
          <w:numId w:val="36"/>
        </w:numPr>
      </w:pPr>
      <w:bookmarkStart w:id="42" w:name="_4i7ojhp" w:colFirst="0" w:colLast="0"/>
      <w:bookmarkStart w:id="43" w:name="_Toc72953295"/>
      <w:bookmarkEnd w:id="42"/>
      <w:r>
        <w:lastRenderedPageBreak/>
        <w:t xml:space="preserve">Development of </w:t>
      </w:r>
      <w:r w:rsidR="00935D7A">
        <w:t>b</w:t>
      </w:r>
      <w:r>
        <w:t xml:space="preserve">ilateral </w:t>
      </w:r>
      <w:r w:rsidR="00935D7A">
        <w:t>r</w:t>
      </w:r>
      <w:r>
        <w:t>elations</w:t>
      </w:r>
      <w:r w:rsidR="00340DCA">
        <w:t xml:space="preserve"> - </w:t>
      </w:r>
      <w:r w:rsidR="00935D7A">
        <w:t>d</w:t>
      </w:r>
      <w:r w:rsidR="00340DCA" w:rsidRPr="00340DCA">
        <w:t>onor partnership</w:t>
      </w:r>
      <w:bookmarkEnd w:id="43"/>
      <w:r w:rsidR="00340DCA" w:rsidRPr="00340DCA">
        <w:t xml:space="preserve"> </w:t>
      </w:r>
    </w:p>
    <w:p w14:paraId="01F1692A" w14:textId="77777777" w:rsidR="00935D7A" w:rsidRPr="00935D7A" w:rsidRDefault="00935D7A" w:rsidP="00935D7A">
      <w:pPr>
        <w:pStyle w:val="ListParagraph"/>
      </w:pPr>
    </w:p>
    <w:p w14:paraId="4F434ED1" w14:textId="25D4780C" w:rsidR="00340DCA" w:rsidRDefault="00E861D1">
      <w:pPr>
        <w:spacing w:after="120"/>
      </w:pPr>
      <w:r>
        <w:t xml:space="preserve">Bilateral </w:t>
      </w:r>
      <w:r w:rsidR="00FA0362">
        <w:t>r</w:t>
      </w:r>
      <w:r>
        <w:t xml:space="preserve">elations between </w:t>
      </w:r>
      <w:r w:rsidR="00FA0362">
        <w:t xml:space="preserve">beneficiary states and donor states </w:t>
      </w:r>
      <w:r>
        <w:t xml:space="preserve">are </w:t>
      </w:r>
      <w:r w:rsidR="00340DCA">
        <w:t>mandatory within</w:t>
      </w:r>
      <w:r>
        <w:t xml:space="preserve"> the ACF Programme</w:t>
      </w:r>
      <w:r w:rsidR="00340DCA">
        <w:t xml:space="preserve">. </w:t>
      </w:r>
      <w:r>
        <w:t xml:space="preserve">The </w:t>
      </w:r>
      <w:r w:rsidR="00FA0362">
        <w:t>aim</w:t>
      </w:r>
      <w:r>
        <w:t xml:space="preserve"> of the Bilateral Outcome is to strengthen relations between civil society organisations and other entities in Malta and in the </w:t>
      </w:r>
      <w:r w:rsidR="00FA0362">
        <w:t xml:space="preserve">donor states and contribute </w:t>
      </w:r>
      <w:r>
        <w:t xml:space="preserve">to the objectives of the programme. </w:t>
      </w:r>
    </w:p>
    <w:p w14:paraId="5E6D38B6" w14:textId="7E0BEAFD" w:rsidR="00CC3220" w:rsidRDefault="00340DCA">
      <w:pPr>
        <w:spacing w:after="120"/>
      </w:pPr>
      <w:r>
        <w:t xml:space="preserve">ACF Malta is encouraging project applicants to include a bilateral partnership with ‘a donor project partner’ as part of their project application.  Such a partnership could include networking, exchange, sharing and transfer of knowledge, technology, </w:t>
      </w:r>
      <w:proofErr w:type="gramStart"/>
      <w:r>
        <w:t>experience</w:t>
      </w:r>
      <w:proofErr w:type="gramEnd"/>
      <w:r>
        <w:t xml:space="preserve"> and best practice and should be reflected in the development and establishment of cooperation at project level within the project application. </w:t>
      </w:r>
    </w:p>
    <w:p w14:paraId="79AAB38F" w14:textId="3B0C340E" w:rsidR="00340DCA" w:rsidRDefault="00E861D1">
      <w:pPr>
        <w:spacing w:after="120"/>
      </w:pPr>
      <w:r>
        <w:t xml:space="preserve">A ‘donor project partner’ is a legal person </w:t>
      </w:r>
      <w:r w:rsidR="00FA0362">
        <w:t xml:space="preserve">that is </w:t>
      </w:r>
      <w:r>
        <w:t xml:space="preserve">actively involved in, and effectively contributing to, the implementation of a project and whose primary location is in one of the donor states. Both public and private entities, commercial and non-commercial, as well as non-governmental organisations may participate as donor project partners in a project. The degree of involvement and the content of the partner’s contribution will vary but only projects implemented in close co-operation between beneficiary and donor state partners will </w:t>
      </w:r>
      <w:proofErr w:type="gramStart"/>
      <w:r>
        <w:t xml:space="preserve">be considered </w:t>
      </w:r>
      <w:r w:rsidR="00FA0362">
        <w:t>to be</w:t>
      </w:r>
      <w:proofErr w:type="gramEnd"/>
      <w:r w:rsidR="00FA0362">
        <w:t xml:space="preserve"> </w:t>
      </w:r>
      <w:r>
        <w:t xml:space="preserve">donor partnership projects. </w:t>
      </w:r>
    </w:p>
    <w:p w14:paraId="1F258C0A" w14:textId="5E35C3AB" w:rsidR="00CC3220" w:rsidRDefault="00340DCA" w:rsidP="00340DCA">
      <w:pPr>
        <w:spacing w:after="120"/>
      </w:pPr>
      <w:r>
        <w:t xml:space="preserve">The project level cooperation shall be mutually beneficial to the involved partners and the partnership is expected to have a positive impact on the project. </w:t>
      </w:r>
      <w:r w:rsidR="00E861D1">
        <w:t xml:space="preserve">They should be joint initiatives where input from both partners is necessary to achieve the project objectives. Donor project partners should be involved as early in the planning stages of the project cycle as possible. The donor project partner should be consulted </w:t>
      </w:r>
      <w:r w:rsidR="004362CE">
        <w:t>on and</w:t>
      </w:r>
      <w:r w:rsidR="00E861D1">
        <w:t xml:space="preserve"> given the opportunity to contribute to the relevant aspects of the project application. </w:t>
      </w:r>
    </w:p>
    <w:p w14:paraId="410D5475" w14:textId="4CE70772" w:rsidR="00340DCA" w:rsidRDefault="00340DCA" w:rsidP="00340DCA">
      <w:pPr>
        <w:spacing w:after="120"/>
      </w:pPr>
      <w:r>
        <w:t xml:space="preserve">The bilateral partnership component must be clearly described and integrated in the project application and the foreseen costs clearly outlined in the budget. </w:t>
      </w:r>
    </w:p>
    <w:p w14:paraId="0E9AAA9A" w14:textId="44E29CFD" w:rsidR="00340DCA" w:rsidRPr="00340DCA" w:rsidRDefault="00340DCA" w:rsidP="00340DCA">
      <w:pPr>
        <w:spacing w:after="120"/>
        <w:rPr>
          <w:b/>
          <w:bCs/>
        </w:rPr>
      </w:pPr>
      <w:r w:rsidRPr="00340DCA">
        <w:rPr>
          <w:b/>
          <w:bCs/>
        </w:rPr>
        <w:t xml:space="preserve">Projects that have a bilateral partnership component will be positively assessed during the evaluation process. </w:t>
      </w:r>
    </w:p>
    <w:p w14:paraId="3ADE5107" w14:textId="77777777" w:rsidR="00070280" w:rsidRDefault="00070280" w:rsidP="00EC1373">
      <w:pPr>
        <w:spacing w:after="0"/>
        <w:rPr>
          <w:bCs/>
        </w:rPr>
      </w:pPr>
    </w:p>
    <w:p w14:paraId="2DFE63A4" w14:textId="45BE9170" w:rsidR="00CC3220" w:rsidRDefault="0019606F" w:rsidP="00EC1373">
      <w:pPr>
        <w:spacing w:after="0"/>
        <w:rPr>
          <w:bCs/>
          <w:u w:val="single"/>
        </w:rPr>
      </w:pPr>
      <w:r w:rsidRPr="00EC1373">
        <w:rPr>
          <w:bCs/>
        </w:rPr>
        <w:t>The FO will assist the applicant</w:t>
      </w:r>
      <w:r w:rsidR="00340DCA">
        <w:rPr>
          <w:bCs/>
        </w:rPr>
        <w:t>s</w:t>
      </w:r>
      <w:r w:rsidRPr="00EC1373">
        <w:rPr>
          <w:bCs/>
        </w:rPr>
        <w:t xml:space="preserve"> </w:t>
      </w:r>
      <w:r w:rsidR="00340DCA">
        <w:rPr>
          <w:bCs/>
        </w:rPr>
        <w:t>by</w:t>
      </w:r>
      <w:r w:rsidR="00D82D2F" w:rsidRPr="00EC1373">
        <w:rPr>
          <w:bCs/>
        </w:rPr>
        <w:t xml:space="preserve"> facilitating the identification of the donor state partner, m</w:t>
      </w:r>
      <w:r w:rsidR="00E861D1" w:rsidRPr="00EC1373">
        <w:rPr>
          <w:bCs/>
        </w:rPr>
        <w:t xml:space="preserve">aking use of </w:t>
      </w:r>
      <w:r w:rsidR="0062017C">
        <w:rPr>
          <w:bCs/>
        </w:rPr>
        <w:t>available d</w:t>
      </w:r>
      <w:r w:rsidR="00E861D1" w:rsidRPr="00EC1373">
        <w:rPr>
          <w:bCs/>
        </w:rPr>
        <w:t xml:space="preserve">onor </w:t>
      </w:r>
      <w:r w:rsidR="0062017C">
        <w:rPr>
          <w:bCs/>
        </w:rPr>
        <w:t>s</w:t>
      </w:r>
      <w:r w:rsidR="00E861D1" w:rsidRPr="00EC1373">
        <w:rPr>
          <w:bCs/>
        </w:rPr>
        <w:t xml:space="preserve">tate information tools and channels to facilitate bilateral cooperation. </w:t>
      </w:r>
    </w:p>
    <w:p w14:paraId="6B889F3C" w14:textId="77777777" w:rsidR="0062017C" w:rsidRDefault="0062017C" w:rsidP="00EC1373">
      <w:pPr>
        <w:spacing w:after="0"/>
        <w:rPr>
          <w:bCs/>
          <w:u w:val="single"/>
        </w:rPr>
      </w:pPr>
    </w:p>
    <w:p w14:paraId="5340F605" w14:textId="77777777" w:rsidR="00935D7A" w:rsidRDefault="0062017C" w:rsidP="00935D7A">
      <w:pPr>
        <w:rPr>
          <w:rFonts w:asciiTheme="majorHAnsi" w:hAnsiTheme="majorHAnsi" w:cstheme="majorHAnsi"/>
          <w:color w:val="000000"/>
          <w:szCs w:val="24"/>
        </w:rPr>
      </w:pPr>
      <w:r>
        <w:rPr>
          <w:rFonts w:asciiTheme="majorHAnsi" w:hAnsiTheme="majorHAnsi" w:cstheme="majorHAnsi"/>
          <w:color w:val="000000"/>
          <w:szCs w:val="24"/>
        </w:rPr>
        <w:t xml:space="preserve">The following Donor Contact Points have been set up to assist applicants to identify potential partners from the donor states.  Questions on potential partnerships can also be submitted </w:t>
      </w:r>
      <w:r w:rsidR="00935D7A">
        <w:rPr>
          <w:rFonts w:asciiTheme="majorHAnsi" w:hAnsiTheme="majorHAnsi" w:cstheme="majorHAnsi"/>
          <w:color w:val="000000"/>
          <w:szCs w:val="24"/>
        </w:rPr>
        <w:t>to these contact points:</w:t>
      </w:r>
    </w:p>
    <w:p w14:paraId="7E2AFF72" w14:textId="77777777" w:rsidR="00935D7A" w:rsidRDefault="00935D7A" w:rsidP="00935D7A">
      <w:pPr>
        <w:ind w:left="426" w:hanging="142"/>
        <w:rPr>
          <w:rFonts w:asciiTheme="majorHAnsi" w:hAnsiTheme="majorHAnsi" w:cstheme="majorHAnsi"/>
          <w:color w:val="000000"/>
          <w:szCs w:val="24"/>
        </w:rPr>
      </w:pPr>
      <w:r>
        <w:rPr>
          <w:rFonts w:asciiTheme="majorHAnsi" w:hAnsiTheme="majorHAnsi" w:cstheme="majorHAnsi"/>
          <w:color w:val="000000"/>
          <w:szCs w:val="24"/>
        </w:rPr>
        <w:lastRenderedPageBreak/>
        <w:t xml:space="preserve">- </w:t>
      </w:r>
      <w:r>
        <w:rPr>
          <w:rFonts w:asciiTheme="majorHAnsi" w:hAnsiTheme="majorHAnsi" w:cstheme="majorHAnsi"/>
          <w:color w:val="000000"/>
          <w:szCs w:val="24"/>
        </w:rPr>
        <w:tab/>
      </w:r>
      <w:r w:rsidRPr="00742FDD">
        <w:rPr>
          <w:rFonts w:asciiTheme="majorHAnsi" w:hAnsiTheme="majorHAnsi" w:cstheme="majorHAnsi"/>
          <w:color w:val="000000"/>
          <w:szCs w:val="24"/>
        </w:rPr>
        <w:t>the Norwegian Helsinki Committee</w:t>
      </w:r>
      <w:r>
        <w:rPr>
          <w:rFonts w:asciiTheme="majorHAnsi" w:hAnsiTheme="majorHAnsi" w:cstheme="majorHAnsi"/>
          <w:color w:val="000000"/>
          <w:szCs w:val="24"/>
        </w:rPr>
        <w:t xml:space="preserve"> (</w:t>
      </w:r>
      <w:hyperlink r:id="rId15" w:history="1">
        <w:r w:rsidRPr="00BB7D20">
          <w:rPr>
            <w:rStyle w:val="Hyperlink"/>
            <w:rFonts w:asciiTheme="majorHAnsi" w:hAnsiTheme="majorHAnsi" w:cstheme="majorHAnsi"/>
            <w:szCs w:val="24"/>
          </w:rPr>
          <w:t>www.ngonorway.org</w:t>
        </w:r>
      </w:hyperlink>
      <w:r>
        <w:rPr>
          <w:rFonts w:asciiTheme="majorHAnsi" w:hAnsiTheme="majorHAnsi" w:cstheme="majorHAnsi"/>
          <w:color w:val="000000"/>
          <w:szCs w:val="24"/>
        </w:rPr>
        <w:t>). This site also includes a database (</w:t>
      </w:r>
      <w:hyperlink r:id="rId16" w:history="1">
        <w:r w:rsidRPr="00BB7D20">
          <w:rPr>
            <w:rStyle w:val="Hyperlink"/>
            <w:rFonts w:asciiTheme="majorHAnsi" w:hAnsiTheme="majorHAnsi" w:cstheme="majorHAnsi"/>
            <w:szCs w:val="24"/>
          </w:rPr>
          <w:t>https://ngonorway.org/partners/</w:t>
        </w:r>
      </w:hyperlink>
      <w:r>
        <w:rPr>
          <w:rFonts w:asciiTheme="majorHAnsi" w:hAnsiTheme="majorHAnsi" w:cstheme="majorHAnsi"/>
          <w:color w:val="000000"/>
          <w:szCs w:val="24"/>
        </w:rPr>
        <w:t>) to facilitate the identification of partners</w:t>
      </w:r>
    </w:p>
    <w:p w14:paraId="5296AC41" w14:textId="77777777" w:rsidR="00935D7A" w:rsidRPr="00131FC6" w:rsidRDefault="00935D7A" w:rsidP="00935D7A">
      <w:pPr>
        <w:ind w:left="142" w:hanging="142"/>
        <w:rPr>
          <w:rFonts w:asciiTheme="majorHAnsi" w:hAnsiTheme="majorHAnsi" w:cstheme="majorHAnsi"/>
          <w:color w:val="000000"/>
          <w:szCs w:val="24"/>
        </w:rPr>
      </w:pPr>
      <w:r>
        <w:rPr>
          <w:rFonts w:asciiTheme="majorHAnsi" w:hAnsiTheme="majorHAnsi" w:cstheme="majorHAnsi"/>
          <w:color w:val="000000"/>
          <w:szCs w:val="24"/>
        </w:rPr>
        <w:t xml:space="preserve">      - the Icelandic Centre for Human Rights (</w:t>
      </w:r>
      <w:r w:rsidRPr="00073607">
        <w:rPr>
          <w:rFonts w:asciiTheme="majorHAnsi" w:hAnsiTheme="majorHAnsi" w:cstheme="majorHAnsi"/>
          <w:color w:val="000000"/>
          <w:szCs w:val="24"/>
        </w:rPr>
        <w:t>https://www.humanrights.is/en</w:t>
      </w:r>
      <w:r>
        <w:rPr>
          <w:rFonts w:asciiTheme="majorHAnsi" w:hAnsiTheme="majorHAnsi" w:cstheme="majorHAnsi"/>
          <w:color w:val="000000"/>
          <w:szCs w:val="24"/>
        </w:rPr>
        <w:t xml:space="preserve">) </w:t>
      </w:r>
      <w:r w:rsidRPr="00742FDD">
        <w:rPr>
          <w:rFonts w:asciiTheme="majorHAnsi" w:hAnsiTheme="majorHAnsi" w:cstheme="majorHAnsi"/>
          <w:color w:val="000000"/>
          <w:szCs w:val="24"/>
        </w:rPr>
        <w:t xml:space="preserve"> </w:t>
      </w:r>
    </w:p>
    <w:p w14:paraId="0F11CD4F" w14:textId="77777777" w:rsidR="00070280" w:rsidRDefault="00070280" w:rsidP="0062017C">
      <w:pPr>
        <w:pStyle w:val="Heading2"/>
      </w:pPr>
    </w:p>
    <w:p w14:paraId="4A919544" w14:textId="1234CFBA" w:rsidR="00CC3220" w:rsidRPr="00070280" w:rsidRDefault="00E861D1" w:rsidP="00070280">
      <w:pPr>
        <w:rPr>
          <w:b/>
          <w:bCs/>
        </w:rPr>
      </w:pPr>
      <w:r w:rsidRPr="00070280">
        <w:rPr>
          <w:b/>
          <w:bCs/>
        </w:rPr>
        <w:t xml:space="preserve">Eligible </w:t>
      </w:r>
      <w:r w:rsidR="0062017C" w:rsidRPr="00070280">
        <w:rPr>
          <w:b/>
          <w:bCs/>
        </w:rPr>
        <w:t>b</w:t>
      </w:r>
      <w:r w:rsidRPr="00070280">
        <w:rPr>
          <w:b/>
          <w:bCs/>
        </w:rPr>
        <w:t xml:space="preserve">ilateral </w:t>
      </w:r>
      <w:r w:rsidR="0062017C" w:rsidRPr="00070280">
        <w:rPr>
          <w:b/>
          <w:bCs/>
        </w:rPr>
        <w:t>a</w:t>
      </w:r>
      <w:r w:rsidRPr="00070280">
        <w:rPr>
          <w:b/>
          <w:bCs/>
        </w:rPr>
        <w:t>ctivities</w:t>
      </w:r>
    </w:p>
    <w:p w14:paraId="4E183A87" w14:textId="4738C5F8" w:rsidR="00CC3220" w:rsidRDefault="00E861D1">
      <w:pPr>
        <w:spacing w:after="120"/>
      </w:pPr>
      <w:r>
        <w:t>The ACF Malta shall aim to strengthen the sector</w:t>
      </w:r>
      <w:r w:rsidR="009B0BE3">
        <w:t xml:space="preserve"> </w:t>
      </w:r>
      <w:r>
        <w:t xml:space="preserve">and its contribution to key challenges. In this respect, the following activities are suggested for support under </w:t>
      </w:r>
      <w:r>
        <w:rPr>
          <w:b/>
        </w:rPr>
        <w:t>all the ACF Malta outcomes</w:t>
      </w:r>
      <w:r>
        <w:t>:</w:t>
      </w:r>
    </w:p>
    <w:p w14:paraId="128A2B4E" w14:textId="601F8B91" w:rsidR="00CC3220" w:rsidRDefault="00E861D1" w:rsidP="00C66DAC">
      <w:pPr>
        <w:numPr>
          <w:ilvl w:val="0"/>
          <w:numId w:val="28"/>
        </w:numPr>
        <w:spacing w:after="0"/>
      </w:pPr>
      <w:r>
        <w:t>Fostering active citizenship and participatory democracy, including grassroots/local level</w:t>
      </w:r>
      <w:r w:rsidR="0062017C">
        <w:t>.</w:t>
      </w:r>
    </w:p>
    <w:p w14:paraId="59AC1624" w14:textId="4E885B33" w:rsidR="00CC3220" w:rsidRDefault="00E861D1" w:rsidP="00C66DAC">
      <w:pPr>
        <w:numPr>
          <w:ilvl w:val="0"/>
          <w:numId w:val="28"/>
        </w:numPr>
        <w:spacing w:after="0"/>
        <w:rPr>
          <w:rFonts w:ascii="Noto Sans Symbols" w:eastAsia="Noto Sans Symbols" w:hAnsi="Noto Sans Symbols" w:cs="Noto Sans Symbols"/>
        </w:rPr>
      </w:pPr>
      <w:r>
        <w:t xml:space="preserve">Advocacy, </w:t>
      </w:r>
      <w:proofErr w:type="gramStart"/>
      <w:r>
        <w:t>watchdog</w:t>
      </w:r>
      <w:proofErr w:type="gramEnd"/>
      <w:r>
        <w:t xml:space="preserve"> and monitoring activities</w:t>
      </w:r>
      <w:r w:rsidR="0062017C">
        <w:t>.</w:t>
      </w:r>
    </w:p>
    <w:p w14:paraId="39DA55DE" w14:textId="737E4775" w:rsidR="00CC3220" w:rsidRDefault="00E861D1" w:rsidP="00C66DAC">
      <w:pPr>
        <w:numPr>
          <w:ilvl w:val="0"/>
          <w:numId w:val="28"/>
        </w:numPr>
        <w:spacing w:after="0"/>
        <w:rPr>
          <w:rFonts w:ascii="Noto Sans Symbols" w:eastAsia="Noto Sans Symbols" w:hAnsi="Noto Sans Symbols" w:cs="Noto Sans Symbols"/>
        </w:rPr>
      </w:pPr>
      <w:r>
        <w:t>Awareness-raising activities</w:t>
      </w:r>
      <w:r w:rsidR="0062017C">
        <w:t>.</w:t>
      </w:r>
    </w:p>
    <w:p w14:paraId="081D09FB" w14:textId="2B2CDF46" w:rsidR="00CC3220" w:rsidRDefault="00E861D1" w:rsidP="00C66DAC">
      <w:pPr>
        <w:numPr>
          <w:ilvl w:val="0"/>
          <w:numId w:val="28"/>
        </w:numPr>
        <w:spacing w:after="0"/>
        <w:rPr>
          <w:rFonts w:ascii="Noto Sans Symbols" w:eastAsia="Noto Sans Symbols" w:hAnsi="Noto Sans Symbols" w:cs="Noto Sans Symbols"/>
        </w:rPr>
      </w:pPr>
      <w:r>
        <w:t>Multicultural dialogue activities</w:t>
      </w:r>
      <w:r w:rsidR="0062017C">
        <w:t>.</w:t>
      </w:r>
    </w:p>
    <w:p w14:paraId="5D149DFA" w14:textId="55A161AC" w:rsidR="00CC3220" w:rsidRDefault="00E861D1" w:rsidP="00C66DAC">
      <w:pPr>
        <w:numPr>
          <w:ilvl w:val="0"/>
          <w:numId w:val="28"/>
        </w:numPr>
        <w:spacing w:after="0"/>
        <w:rPr>
          <w:rFonts w:ascii="Noto Sans Symbols" w:eastAsia="Noto Sans Symbols" w:hAnsi="Noto Sans Symbols" w:cs="Noto Sans Symbols"/>
        </w:rPr>
      </w:pPr>
      <w:r>
        <w:t>Participation in policy and decision-making processes</w:t>
      </w:r>
      <w:r w:rsidR="0062017C">
        <w:t>.</w:t>
      </w:r>
    </w:p>
    <w:p w14:paraId="7AFD57B5" w14:textId="64C9C1AB" w:rsidR="00CC3220" w:rsidRDefault="00E861D1" w:rsidP="00C66DAC">
      <w:pPr>
        <w:numPr>
          <w:ilvl w:val="0"/>
          <w:numId w:val="28"/>
        </w:numPr>
        <w:spacing w:after="0"/>
        <w:rPr>
          <w:rFonts w:ascii="Noto Sans Symbols" w:eastAsia="Noto Sans Symbols" w:hAnsi="Noto Sans Symbols" w:cs="Noto Sans Symbols"/>
        </w:rPr>
      </w:pPr>
      <w:r>
        <w:t>Harnessing citizens participation in decision-making processes</w:t>
      </w:r>
      <w:r w:rsidR="0062017C">
        <w:t>.</w:t>
      </w:r>
      <w:r>
        <w:t xml:space="preserve"> </w:t>
      </w:r>
    </w:p>
    <w:p w14:paraId="641ABD6D" w14:textId="3697489F" w:rsidR="00CC3220" w:rsidRDefault="00E861D1" w:rsidP="00C66DAC">
      <w:pPr>
        <w:numPr>
          <w:ilvl w:val="0"/>
          <w:numId w:val="28"/>
        </w:numPr>
        <w:spacing w:after="0"/>
        <w:rPr>
          <w:rFonts w:ascii="Noto Sans Symbols" w:eastAsia="Noto Sans Symbols" w:hAnsi="Noto Sans Symbols" w:cs="Noto Sans Symbols"/>
        </w:rPr>
      </w:pPr>
      <w:r>
        <w:t>Mutual learning and dissemination</w:t>
      </w:r>
      <w:r w:rsidR="0062017C">
        <w:t>.</w:t>
      </w:r>
    </w:p>
    <w:p w14:paraId="70E1F668" w14:textId="75B4DD36" w:rsidR="00CC3220" w:rsidRDefault="00E861D1" w:rsidP="00C66DAC">
      <w:pPr>
        <w:numPr>
          <w:ilvl w:val="0"/>
          <w:numId w:val="28"/>
        </w:numPr>
        <w:spacing w:after="0"/>
        <w:rPr>
          <w:rFonts w:ascii="Noto Sans Symbols" w:eastAsia="Noto Sans Symbols" w:hAnsi="Noto Sans Symbols" w:cs="Noto Sans Symbols"/>
        </w:rPr>
      </w:pPr>
      <w:r>
        <w:t>Education and training activities, in particular development or curriculum and informal learning activities</w:t>
      </w:r>
      <w:r w:rsidR="0062017C">
        <w:t>.</w:t>
      </w:r>
    </w:p>
    <w:p w14:paraId="27B6DEA1" w14:textId="0005B31C" w:rsidR="00CC3220" w:rsidRDefault="00E861D1" w:rsidP="00C66DAC">
      <w:pPr>
        <w:numPr>
          <w:ilvl w:val="0"/>
          <w:numId w:val="28"/>
        </w:numPr>
        <w:spacing w:after="0"/>
        <w:rPr>
          <w:rFonts w:ascii="Noto Sans Symbols" w:eastAsia="Noto Sans Symbols" w:hAnsi="Noto Sans Symbols" w:cs="Noto Sans Symbols"/>
        </w:rPr>
      </w:pPr>
      <w:r>
        <w:t>Cultural initiatives to promote</w:t>
      </w:r>
      <w:r w:rsidR="0062017C">
        <w:t xml:space="preserve"> the</w:t>
      </w:r>
      <w:r>
        <w:t xml:space="preserve"> key thematic areas mentioned above</w:t>
      </w:r>
      <w:r w:rsidR="0062017C">
        <w:t>.</w:t>
      </w:r>
    </w:p>
    <w:p w14:paraId="2D87A13A" w14:textId="77777777" w:rsidR="00CC3220" w:rsidRDefault="00E861D1" w:rsidP="00C66DAC">
      <w:pPr>
        <w:numPr>
          <w:ilvl w:val="0"/>
          <w:numId w:val="28"/>
        </w:numPr>
        <w:spacing w:after="0"/>
        <w:rPr>
          <w:rFonts w:ascii="Noto Sans Symbols" w:eastAsia="Noto Sans Symbols" w:hAnsi="Noto Sans Symbols" w:cs="Noto Sans Symbols"/>
        </w:rPr>
      </w:pPr>
      <w:r>
        <w:t>Provision of welfare and basic services.</w:t>
      </w:r>
    </w:p>
    <w:p w14:paraId="474106A3" w14:textId="7DFBA30F" w:rsidR="00CC3220" w:rsidRDefault="00CC3220">
      <w:pPr>
        <w:spacing w:after="0"/>
      </w:pPr>
    </w:p>
    <w:p w14:paraId="2E2DE210" w14:textId="03458C81" w:rsidR="00DB5D63" w:rsidRDefault="00DB5D63">
      <w:pPr>
        <w:rPr>
          <w:b/>
          <w:color w:val="002060"/>
          <w:sz w:val="36"/>
          <w:szCs w:val="32"/>
        </w:rPr>
      </w:pPr>
      <w:bookmarkStart w:id="44" w:name="_2bn6wsx" w:colFirst="0" w:colLast="0"/>
      <w:bookmarkEnd w:id="44"/>
      <w:r>
        <w:br w:type="page"/>
      </w:r>
    </w:p>
    <w:p w14:paraId="24A86984" w14:textId="6D89690D" w:rsidR="00CC3220" w:rsidRDefault="00E861D1" w:rsidP="00C66DAC">
      <w:pPr>
        <w:pStyle w:val="Heading1"/>
        <w:numPr>
          <w:ilvl w:val="0"/>
          <w:numId w:val="36"/>
        </w:numPr>
      </w:pPr>
      <w:bookmarkStart w:id="45" w:name="_Toc72953296"/>
      <w:r>
        <w:lastRenderedPageBreak/>
        <w:t xml:space="preserve">Application </w:t>
      </w:r>
      <w:r w:rsidR="000B2A2D">
        <w:t>p</w:t>
      </w:r>
      <w:r>
        <w:t>rocess</w:t>
      </w:r>
      <w:bookmarkEnd w:id="45"/>
    </w:p>
    <w:p w14:paraId="4B90153A" w14:textId="77777777" w:rsidR="00E53718" w:rsidRPr="00E53718" w:rsidRDefault="00E53718" w:rsidP="00E53718"/>
    <w:p w14:paraId="6BE4BFAC" w14:textId="1486D3F9" w:rsidR="00CC3220" w:rsidRDefault="00E861D1" w:rsidP="000B2A2D">
      <w:pPr>
        <w:spacing w:after="0"/>
      </w:pPr>
      <w:r>
        <w:t xml:space="preserve">An applicant can only submit </w:t>
      </w:r>
      <w:r w:rsidR="000B2A2D">
        <w:t>one</w:t>
      </w:r>
      <w:r>
        <w:t xml:space="preserve"> application. A project proposal can however focus on more than one output. </w:t>
      </w:r>
    </w:p>
    <w:p w14:paraId="61211F6F" w14:textId="77777777" w:rsidR="000B2A2D" w:rsidRDefault="000B2A2D" w:rsidP="000B2A2D">
      <w:pPr>
        <w:spacing w:after="0"/>
      </w:pPr>
    </w:p>
    <w:p w14:paraId="419A17B4" w14:textId="726D0384" w:rsidR="00CC3220" w:rsidRDefault="00E861D1" w:rsidP="000B2A2D">
      <w:pPr>
        <w:spacing w:after="0"/>
      </w:pPr>
      <w:r>
        <w:t>A lead applicant cannot apply as a partner in any another ACF Malta project.</w:t>
      </w:r>
      <w:r w:rsidR="00734050">
        <w:t xml:space="preserve"> </w:t>
      </w:r>
    </w:p>
    <w:p w14:paraId="4D186E2F" w14:textId="46DE1B1F" w:rsidR="00B23C56" w:rsidRPr="00197946" w:rsidRDefault="00B23C56" w:rsidP="00B23C56">
      <w:pPr>
        <w:widowControl w:val="0"/>
        <w:pBdr>
          <w:top w:val="nil"/>
          <w:left w:val="nil"/>
          <w:bottom w:val="nil"/>
          <w:right w:val="nil"/>
          <w:between w:val="nil"/>
        </w:pBdr>
        <w:spacing w:before="177" w:line="262" w:lineRule="auto"/>
        <w:ind w:right="301"/>
        <w:rPr>
          <w:rFonts w:asciiTheme="majorHAnsi" w:hAnsiTheme="majorHAnsi" w:cstheme="majorHAnsi"/>
          <w:color w:val="000000"/>
          <w:szCs w:val="24"/>
        </w:rPr>
      </w:pPr>
      <w:r w:rsidRPr="00197946">
        <w:rPr>
          <w:rFonts w:asciiTheme="majorHAnsi" w:hAnsiTheme="majorHAnsi" w:cstheme="majorHAnsi"/>
          <w:color w:val="000000"/>
          <w:szCs w:val="24"/>
        </w:rPr>
        <w:t>Application</w:t>
      </w:r>
      <w:r>
        <w:rPr>
          <w:rFonts w:asciiTheme="majorHAnsi" w:hAnsiTheme="majorHAnsi" w:cstheme="majorHAnsi"/>
          <w:color w:val="000000"/>
          <w:szCs w:val="24"/>
        </w:rPr>
        <w:t xml:space="preserve"> forms</w:t>
      </w:r>
      <w:r w:rsidRPr="00197946">
        <w:rPr>
          <w:rFonts w:asciiTheme="majorHAnsi" w:hAnsiTheme="majorHAnsi" w:cstheme="majorHAnsi"/>
          <w:color w:val="000000"/>
          <w:szCs w:val="24"/>
        </w:rPr>
        <w:t xml:space="preserve"> </w:t>
      </w:r>
      <w:r w:rsidR="00B11B5F">
        <w:rPr>
          <w:rFonts w:asciiTheme="majorHAnsi" w:hAnsiTheme="majorHAnsi" w:cstheme="majorHAnsi"/>
          <w:color w:val="000000"/>
          <w:szCs w:val="24"/>
        </w:rPr>
        <w:t xml:space="preserve">(including Annexes I, II and III) </w:t>
      </w:r>
      <w:r w:rsidRPr="00197946">
        <w:rPr>
          <w:rFonts w:asciiTheme="majorHAnsi" w:hAnsiTheme="majorHAnsi" w:cstheme="majorHAnsi"/>
          <w:color w:val="000000"/>
          <w:szCs w:val="24"/>
        </w:rPr>
        <w:t xml:space="preserve">can be </w:t>
      </w:r>
      <w:r w:rsidRPr="00197946">
        <w:rPr>
          <w:rFonts w:asciiTheme="majorHAnsi" w:hAnsiTheme="majorHAnsi" w:cstheme="majorHAnsi"/>
          <w:b/>
          <w:color w:val="1F497D" w:themeColor="text2"/>
          <w:sz w:val="28"/>
          <w:szCs w:val="28"/>
        </w:rPr>
        <w:t>downloaded</w:t>
      </w:r>
      <w:r w:rsidRPr="00197946">
        <w:rPr>
          <w:rFonts w:asciiTheme="majorHAnsi" w:hAnsiTheme="majorHAnsi" w:cstheme="majorHAnsi"/>
          <w:color w:val="000000"/>
          <w:szCs w:val="24"/>
        </w:rPr>
        <w:t xml:space="preserve"> from the </w:t>
      </w:r>
      <w:r w:rsidRPr="00197946">
        <w:rPr>
          <w:rFonts w:asciiTheme="majorHAnsi" w:hAnsiTheme="majorHAnsi" w:cstheme="majorHAnsi"/>
          <w:b/>
          <w:color w:val="1F497D" w:themeColor="text2"/>
          <w:sz w:val="28"/>
          <w:szCs w:val="28"/>
        </w:rPr>
        <w:t>activecitizensfund.mt</w:t>
      </w:r>
      <w:r w:rsidRPr="00197946">
        <w:rPr>
          <w:rFonts w:asciiTheme="majorHAnsi" w:hAnsiTheme="majorHAnsi" w:cstheme="majorHAnsi"/>
          <w:color w:val="000000"/>
          <w:szCs w:val="24"/>
        </w:rPr>
        <w:t xml:space="preserve"> website</w:t>
      </w:r>
      <w:r>
        <w:rPr>
          <w:rFonts w:asciiTheme="majorHAnsi" w:hAnsiTheme="majorHAnsi" w:cstheme="majorHAnsi"/>
          <w:color w:val="000000"/>
          <w:szCs w:val="24"/>
        </w:rPr>
        <w:t>.</w:t>
      </w:r>
    </w:p>
    <w:p w14:paraId="3D47E9D3" w14:textId="77777777" w:rsidR="00B23C56" w:rsidRDefault="00B23C56" w:rsidP="00B23C56">
      <w:pPr>
        <w:widowControl w:val="0"/>
        <w:pBdr>
          <w:top w:val="nil"/>
          <w:left w:val="nil"/>
          <w:bottom w:val="nil"/>
          <w:right w:val="nil"/>
          <w:between w:val="nil"/>
        </w:pBdr>
        <w:spacing w:before="177" w:line="240" w:lineRule="auto"/>
        <w:rPr>
          <w:rFonts w:asciiTheme="majorHAnsi" w:hAnsiTheme="majorHAnsi" w:cstheme="majorHAnsi"/>
          <w:color w:val="000000"/>
          <w:szCs w:val="24"/>
        </w:rPr>
      </w:pPr>
      <w:r>
        <w:rPr>
          <w:rFonts w:asciiTheme="majorHAnsi" w:hAnsiTheme="majorHAnsi" w:cstheme="majorHAnsi"/>
          <w:color w:val="000000"/>
          <w:szCs w:val="24"/>
        </w:rPr>
        <w:t>Applications</w:t>
      </w:r>
      <w:r w:rsidRPr="00197946">
        <w:rPr>
          <w:rFonts w:asciiTheme="majorHAnsi" w:hAnsiTheme="majorHAnsi" w:cstheme="majorHAnsi"/>
          <w:color w:val="000000"/>
          <w:szCs w:val="24"/>
        </w:rPr>
        <w:t xml:space="preserve"> and supporting documentation</w:t>
      </w:r>
      <w:r>
        <w:rPr>
          <w:rFonts w:asciiTheme="majorHAnsi" w:hAnsiTheme="majorHAnsi" w:cstheme="majorHAnsi"/>
          <w:color w:val="000000"/>
          <w:szCs w:val="24"/>
        </w:rPr>
        <w:t xml:space="preserve"> (see list under administrative criteria)</w:t>
      </w:r>
      <w:r w:rsidRPr="00197946">
        <w:rPr>
          <w:rFonts w:asciiTheme="majorHAnsi" w:hAnsiTheme="majorHAnsi" w:cstheme="majorHAnsi"/>
          <w:color w:val="000000"/>
          <w:szCs w:val="24"/>
        </w:rPr>
        <w:t xml:space="preserve"> </w:t>
      </w:r>
      <w:r>
        <w:rPr>
          <w:rFonts w:asciiTheme="majorHAnsi" w:hAnsiTheme="majorHAnsi" w:cstheme="majorHAnsi"/>
          <w:color w:val="000000"/>
          <w:szCs w:val="24"/>
        </w:rPr>
        <w:t>are to</w:t>
      </w:r>
      <w:r w:rsidRPr="00197946">
        <w:rPr>
          <w:rFonts w:asciiTheme="majorHAnsi" w:hAnsiTheme="majorHAnsi" w:cstheme="majorHAnsi"/>
          <w:color w:val="000000"/>
          <w:szCs w:val="24"/>
        </w:rPr>
        <w:t xml:space="preserve"> be </w:t>
      </w:r>
      <w:r w:rsidRPr="00197946">
        <w:rPr>
          <w:rFonts w:asciiTheme="majorHAnsi" w:hAnsiTheme="majorHAnsi" w:cstheme="majorHAnsi"/>
          <w:b/>
          <w:color w:val="1F497D" w:themeColor="text2"/>
          <w:sz w:val="28"/>
          <w:szCs w:val="28"/>
        </w:rPr>
        <w:t>submitted</w:t>
      </w:r>
      <w:r>
        <w:rPr>
          <w:rFonts w:asciiTheme="majorHAnsi" w:hAnsiTheme="majorHAnsi" w:cstheme="majorHAnsi"/>
          <w:b/>
          <w:color w:val="1F497D" w:themeColor="text2"/>
          <w:sz w:val="28"/>
          <w:szCs w:val="28"/>
        </w:rPr>
        <w:t>:</w:t>
      </w:r>
      <w:r w:rsidRPr="00197946">
        <w:rPr>
          <w:rFonts w:asciiTheme="majorHAnsi" w:hAnsiTheme="majorHAnsi" w:cstheme="majorHAnsi"/>
          <w:color w:val="000000"/>
          <w:szCs w:val="24"/>
        </w:rPr>
        <w:t xml:space="preserve"> </w:t>
      </w:r>
    </w:p>
    <w:p w14:paraId="0AE21AF3" w14:textId="77777777" w:rsidR="00B23C56" w:rsidRDefault="00B23C56" w:rsidP="00B23C56">
      <w:pPr>
        <w:pStyle w:val="ListParagraph"/>
        <w:widowControl w:val="0"/>
        <w:pBdr>
          <w:top w:val="nil"/>
          <w:left w:val="nil"/>
          <w:bottom w:val="nil"/>
          <w:right w:val="nil"/>
          <w:between w:val="nil"/>
        </w:pBdr>
        <w:spacing w:before="177" w:line="240" w:lineRule="auto"/>
        <w:rPr>
          <w:rFonts w:asciiTheme="majorHAnsi" w:hAnsiTheme="majorHAnsi" w:cstheme="majorHAnsi"/>
          <w:color w:val="000000"/>
          <w:szCs w:val="24"/>
        </w:rPr>
      </w:pPr>
    </w:p>
    <w:p w14:paraId="1F3080D8" w14:textId="77777777" w:rsidR="00B23C56" w:rsidRDefault="00B23C56" w:rsidP="00C66DAC">
      <w:pPr>
        <w:pStyle w:val="ListParagraph"/>
        <w:widowControl w:val="0"/>
        <w:numPr>
          <w:ilvl w:val="0"/>
          <w:numId w:val="35"/>
        </w:numPr>
        <w:pBdr>
          <w:top w:val="nil"/>
          <w:left w:val="nil"/>
          <w:bottom w:val="nil"/>
          <w:right w:val="nil"/>
          <w:between w:val="nil"/>
        </w:pBdr>
        <w:spacing w:before="177" w:after="0" w:line="240" w:lineRule="auto"/>
        <w:jc w:val="left"/>
        <w:rPr>
          <w:rFonts w:asciiTheme="majorHAnsi" w:hAnsiTheme="majorHAnsi" w:cstheme="majorHAnsi"/>
          <w:color w:val="000000"/>
          <w:szCs w:val="24"/>
        </w:rPr>
      </w:pPr>
      <w:r>
        <w:rPr>
          <w:rFonts w:asciiTheme="majorHAnsi" w:hAnsiTheme="majorHAnsi" w:cstheme="majorHAnsi"/>
          <w:color w:val="000000"/>
          <w:szCs w:val="24"/>
        </w:rPr>
        <w:t xml:space="preserve">By </w:t>
      </w:r>
      <w:r w:rsidRPr="00805848">
        <w:rPr>
          <w:rFonts w:asciiTheme="majorHAnsi" w:hAnsiTheme="majorHAnsi" w:cstheme="majorHAnsi"/>
          <w:b/>
          <w:bCs/>
          <w:color w:val="000000"/>
          <w:szCs w:val="24"/>
        </w:rPr>
        <w:t xml:space="preserve">hand </w:t>
      </w:r>
      <w:r>
        <w:rPr>
          <w:rFonts w:asciiTheme="majorHAnsi" w:hAnsiTheme="majorHAnsi" w:cstheme="majorHAnsi"/>
          <w:b/>
          <w:bCs/>
          <w:color w:val="000000"/>
          <w:szCs w:val="24"/>
        </w:rPr>
        <w:t>/</w:t>
      </w:r>
      <w:r w:rsidRPr="00805848">
        <w:rPr>
          <w:rFonts w:asciiTheme="majorHAnsi" w:hAnsiTheme="majorHAnsi" w:cstheme="majorHAnsi"/>
          <w:b/>
          <w:bCs/>
          <w:color w:val="000000"/>
          <w:szCs w:val="24"/>
        </w:rPr>
        <w:t xml:space="preserve"> post</w:t>
      </w:r>
      <w:r>
        <w:rPr>
          <w:rFonts w:asciiTheme="majorHAnsi" w:hAnsiTheme="majorHAnsi" w:cstheme="majorHAnsi"/>
          <w:color w:val="000000"/>
          <w:szCs w:val="24"/>
        </w:rPr>
        <w:t xml:space="preserve"> to the SOS Malta offices, 10 </w:t>
      </w:r>
      <w:proofErr w:type="spellStart"/>
      <w:r>
        <w:rPr>
          <w:rFonts w:asciiTheme="majorHAnsi" w:hAnsiTheme="majorHAnsi" w:cstheme="majorHAnsi"/>
          <w:color w:val="000000"/>
          <w:szCs w:val="24"/>
        </w:rPr>
        <w:t>Triq</w:t>
      </w:r>
      <w:proofErr w:type="spellEnd"/>
      <w:r>
        <w:rPr>
          <w:rFonts w:asciiTheme="majorHAnsi" w:hAnsiTheme="majorHAnsi" w:cstheme="majorHAnsi"/>
          <w:color w:val="000000"/>
          <w:szCs w:val="24"/>
        </w:rPr>
        <w:t xml:space="preserve"> il-Ward, Sta Venera. SOS Malta staff will be available at the offices between </w:t>
      </w:r>
      <w:r w:rsidRPr="00805848">
        <w:rPr>
          <w:rFonts w:asciiTheme="majorHAnsi" w:hAnsiTheme="majorHAnsi" w:cstheme="majorHAnsi"/>
          <w:b/>
          <w:bCs/>
          <w:color w:val="000000"/>
          <w:szCs w:val="24"/>
        </w:rPr>
        <w:t>09:00 – 12:00 noon</w:t>
      </w:r>
      <w:r>
        <w:rPr>
          <w:rFonts w:asciiTheme="majorHAnsi" w:hAnsiTheme="majorHAnsi" w:cstheme="majorHAnsi"/>
          <w:color w:val="000000"/>
          <w:szCs w:val="24"/>
        </w:rPr>
        <w:t xml:space="preserve"> every day from </w:t>
      </w:r>
      <w:r w:rsidRPr="00805848">
        <w:rPr>
          <w:rFonts w:asciiTheme="majorHAnsi" w:hAnsiTheme="majorHAnsi" w:cstheme="majorHAnsi"/>
          <w:b/>
          <w:bCs/>
          <w:color w:val="000000"/>
          <w:szCs w:val="24"/>
        </w:rPr>
        <w:t xml:space="preserve">Monday 19 July </w:t>
      </w:r>
      <w:r>
        <w:rPr>
          <w:rFonts w:asciiTheme="majorHAnsi" w:hAnsiTheme="majorHAnsi" w:cstheme="majorHAnsi"/>
          <w:b/>
          <w:bCs/>
          <w:color w:val="000000"/>
          <w:szCs w:val="24"/>
        </w:rPr>
        <w:t>-</w:t>
      </w:r>
      <w:r w:rsidRPr="00805848">
        <w:rPr>
          <w:rFonts w:asciiTheme="majorHAnsi" w:hAnsiTheme="majorHAnsi" w:cstheme="majorHAnsi"/>
          <w:b/>
          <w:bCs/>
          <w:color w:val="000000"/>
          <w:szCs w:val="24"/>
        </w:rPr>
        <w:t xml:space="preserve"> Friday 23 July 2021</w:t>
      </w:r>
      <w:r>
        <w:rPr>
          <w:rFonts w:asciiTheme="majorHAnsi" w:hAnsiTheme="majorHAnsi" w:cstheme="majorHAnsi"/>
          <w:color w:val="000000"/>
          <w:szCs w:val="24"/>
        </w:rPr>
        <w:t xml:space="preserve">. </w:t>
      </w:r>
    </w:p>
    <w:p w14:paraId="22CBAA86" w14:textId="77777777" w:rsidR="00B23C56" w:rsidRDefault="00B23C56" w:rsidP="00B23C56">
      <w:pPr>
        <w:pStyle w:val="ListParagraph"/>
        <w:widowControl w:val="0"/>
        <w:pBdr>
          <w:top w:val="nil"/>
          <w:left w:val="nil"/>
          <w:bottom w:val="nil"/>
          <w:right w:val="nil"/>
          <w:between w:val="nil"/>
        </w:pBdr>
        <w:spacing w:before="177" w:line="240" w:lineRule="auto"/>
        <w:rPr>
          <w:rFonts w:asciiTheme="majorHAnsi" w:hAnsiTheme="majorHAnsi" w:cstheme="majorHAnsi"/>
          <w:color w:val="000000"/>
          <w:szCs w:val="24"/>
        </w:rPr>
      </w:pPr>
    </w:p>
    <w:p w14:paraId="7A59982A" w14:textId="6E444482" w:rsidR="00B23C56" w:rsidRDefault="00B23C56" w:rsidP="00B23C56">
      <w:pPr>
        <w:pStyle w:val="ListParagraph"/>
        <w:widowControl w:val="0"/>
        <w:pBdr>
          <w:top w:val="nil"/>
          <w:left w:val="nil"/>
          <w:bottom w:val="nil"/>
          <w:right w:val="nil"/>
          <w:between w:val="nil"/>
        </w:pBdr>
        <w:spacing w:before="177" w:line="240" w:lineRule="auto"/>
        <w:rPr>
          <w:rFonts w:asciiTheme="majorHAnsi" w:hAnsiTheme="majorHAnsi" w:cstheme="majorHAnsi"/>
          <w:color w:val="000000"/>
          <w:szCs w:val="24"/>
        </w:rPr>
      </w:pPr>
      <w:r w:rsidRPr="003C1895">
        <w:rPr>
          <w:rFonts w:asciiTheme="majorHAnsi" w:hAnsiTheme="majorHAnsi" w:cstheme="majorHAnsi"/>
          <w:b/>
          <w:bCs/>
          <w:color w:val="000000"/>
          <w:szCs w:val="24"/>
        </w:rPr>
        <w:t xml:space="preserve">2 </w:t>
      </w:r>
      <w:r w:rsidRPr="00D010A6">
        <w:rPr>
          <w:rFonts w:asciiTheme="majorHAnsi" w:hAnsiTheme="majorHAnsi" w:cstheme="majorHAnsi"/>
          <w:b/>
          <w:bCs/>
          <w:color w:val="000000"/>
          <w:szCs w:val="24"/>
        </w:rPr>
        <w:t>bound</w:t>
      </w:r>
      <w:r>
        <w:rPr>
          <w:rFonts w:asciiTheme="majorHAnsi" w:hAnsiTheme="majorHAnsi" w:cstheme="majorHAnsi"/>
          <w:b/>
          <w:bCs/>
          <w:color w:val="000000"/>
          <w:szCs w:val="24"/>
        </w:rPr>
        <w:t xml:space="preserve"> </w:t>
      </w:r>
      <w:r w:rsidRPr="003C1895">
        <w:rPr>
          <w:rFonts w:asciiTheme="majorHAnsi" w:hAnsiTheme="majorHAnsi" w:cstheme="majorHAnsi"/>
          <w:b/>
          <w:bCs/>
          <w:color w:val="000000"/>
          <w:szCs w:val="24"/>
        </w:rPr>
        <w:t>hard copies</w:t>
      </w:r>
      <w:r>
        <w:rPr>
          <w:rFonts w:asciiTheme="majorHAnsi" w:hAnsiTheme="majorHAnsi" w:cstheme="majorHAnsi"/>
          <w:color w:val="000000"/>
          <w:szCs w:val="24"/>
        </w:rPr>
        <w:t xml:space="preserve"> of the application and supporting documentation and </w:t>
      </w:r>
      <w:r w:rsidRPr="003C1895">
        <w:rPr>
          <w:rFonts w:asciiTheme="majorHAnsi" w:hAnsiTheme="majorHAnsi" w:cstheme="majorHAnsi"/>
          <w:b/>
          <w:bCs/>
          <w:color w:val="000000"/>
          <w:szCs w:val="24"/>
        </w:rPr>
        <w:t xml:space="preserve">a </w:t>
      </w:r>
      <w:proofErr w:type="spellStart"/>
      <w:r w:rsidRPr="003C1895">
        <w:rPr>
          <w:rFonts w:asciiTheme="majorHAnsi" w:hAnsiTheme="majorHAnsi" w:cstheme="majorHAnsi"/>
          <w:b/>
          <w:bCs/>
          <w:color w:val="000000"/>
          <w:szCs w:val="24"/>
        </w:rPr>
        <w:t>pendrive</w:t>
      </w:r>
      <w:proofErr w:type="spellEnd"/>
      <w:r>
        <w:rPr>
          <w:rFonts w:asciiTheme="majorHAnsi" w:hAnsiTheme="majorHAnsi" w:cstheme="majorHAnsi"/>
          <w:color w:val="000000"/>
          <w:szCs w:val="24"/>
        </w:rPr>
        <w:t xml:space="preserve"> containing a soft copy of the same</w:t>
      </w:r>
      <w:r w:rsidR="00B11B5F">
        <w:rPr>
          <w:rFonts w:asciiTheme="majorHAnsi" w:hAnsiTheme="majorHAnsi" w:cstheme="majorHAnsi"/>
          <w:color w:val="000000"/>
          <w:szCs w:val="24"/>
        </w:rPr>
        <w:t xml:space="preserve"> are to be submitted.</w:t>
      </w:r>
    </w:p>
    <w:p w14:paraId="5A2F7A05" w14:textId="77777777" w:rsidR="00B23C56" w:rsidRDefault="00B23C56" w:rsidP="00B23C56">
      <w:pPr>
        <w:pStyle w:val="ListParagraph"/>
        <w:widowControl w:val="0"/>
        <w:pBdr>
          <w:top w:val="nil"/>
          <w:left w:val="nil"/>
          <w:bottom w:val="nil"/>
          <w:right w:val="nil"/>
          <w:between w:val="nil"/>
        </w:pBdr>
        <w:spacing w:before="177" w:line="240" w:lineRule="auto"/>
        <w:rPr>
          <w:rFonts w:asciiTheme="majorHAnsi" w:hAnsiTheme="majorHAnsi" w:cstheme="majorHAnsi"/>
          <w:color w:val="000000"/>
          <w:szCs w:val="24"/>
        </w:rPr>
      </w:pPr>
    </w:p>
    <w:p w14:paraId="6A68E7E8" w14:textId="7CED3822" w:rsidR="00B23C56" w:rsidRPr="00197946" w:rsidRDefault="001054C1" w:rsidP="00B23C56">
      <w:pPr>
        <w:pStyle w:val="ListParagraph"/>
        <w:widowControl w:val="0"/>
        <w:pBdr>
          <w:top w:val="nil"/>
          <w:left w:val="nil"/>
          <w:bottom w:val="nil"/>
          <w:right w:val="nil"/>
          <w:between w:val="nil"/>
        </w:pBdr>
        <w:spacing w:before="177" w:line="240" w:lineRule="auto"/>
        <w:rPr>
          <w:rFonts w:asciiTheme="majorHAnsi" w:hAnsiTheme="majorHAnsi" w:cstheme="majorHAnsi"/>
          <w:color w:val="000000"/>
          <w:szCs w:val="24"/>
        </w:rPr>
      </w:pPr>
      <w:r>
        <w:rPr>
          <w:rFonts w:asciiTheme="majorHAnsi" w:hAnsiTheme="majorHAnsi" w:cstheme="majorHAnsi"/>
          <w:color w:val="000000"/>
          <w:szCs w:val="24"/>
        </w:rPr>
        <w:t xml:space="preserve">The first page of the application should be </w:t>
      </w:r>
      <w:r w:rsidRPr="001054C1">
        <w:rPr>
          <w:rFonts w:asciiTheme="majorHAnsi" w:hAnsiTheme="majorHAnsi" w:cstheme="majorHAnsi"/>
          <w:b/>
          <w:bCs/>
          <w:color w:val="000000"/>
          <w:szCs w:val="24"/>
        </w:rPr>
        <w:t>stamped and signed in blue ink</w:t>
      </w:r>
      <w:r>
        <w:rPr>
          <w:rFonts w:asciiTheme="majorHAnsi" w:hAnsiTheme="majorHAnsi" w:cstheme="majorHAnsi"/>
          <w:color w:val="000000"/>
          <w:szCs w:val="24"/>
        </w:rPr>
        <w:t xml:space="preserve"> by </w:t>
      </w:r>
      <w:r w:rsidRPr="00197946">
        <w:rPr>
          <w:rFonts w:asciiTheme="majorHAnsi" w:hAnsiTheme="majorHAnsi" w:cstheme="majorHAnsi"/>
          <w:color w:val="000000"/>
          <w:szCs w:val="24"/>
        </w:rPr>
        <w:t>a legal representative</w:t>
      </w:r>
      <w:r>
        <w:rPr>
          <w:rFonts w:asciiTheme="majorHAnsi" w:hAnsiTheme="majorHAnsi" w:cstheme="majorHAnsi"/>
          <w:color w:val="000000"/>
          <w:szCs w:val="24"/>
        </w:rPr>
        <w:t xml:space="preserve"> of the organisation.  The rest of the application (including the Annexes and organigrams) and a</w:t>
      </w:r>
      <w:r w:rsidR="00B23C56">
        <w:rPr>
          <w:rFonts w:asciiTheme="majorHAnsi" w:hAnsiTheme="majorHAnsi" w:cstheme="majorHAnsi"/>
          <w:color w:val="000000"/>
          <w:szCs w:val="24"/>
        </w:rPr>
        <w:t xml:space="preserve">ll </w:t>
      </w:r>
      <w:r>
        <w:rPr>
          <w:rFonts w:asciiTheme="majorHAnsi" w:hAnsiTheme="majorHAnsi" w:cstheme="majorHAnsi"/>
          <w:color w:val="000000"/>
          <w:szCs w:val="24"/>
        </w:rPr>
        <w:t xml:space="preserve">supporting </w:t>
      </w:r>
      <w:r w:rsidR="00B23C56">
        <w:rPr>
          <w:rFonts w:asciiTheme="majorHAnsi" w:hAnsiTheme="majorHAnsi" w:cstheme="majorHAnsi"/>
          <w:color w:val="000000"/>
          <w:szCs w:val="24"/>
        </w:rPr>
        <w:t xml:space="preserve">documentation should </w:t>
      </w:r>
      <w:r w:rsidR="00B23C56" w:rsidRPr="001054C1">
        <w:rPr>
          <w:rFonts w:asciiTheme="majorHAnsi" w:hAnsiTheme="majorHAnsi" w:cstheme="majorHAnsi"/>
          <w:b/>
          <w:bCs/>
          <w:color w:val="000000"/>
          <w:szCs w:val="24"/>
        </w:rPr>
        <w:t>be initialised</w:t>
      </w:r>
      <w:r w:rsidR="00B23C56" w:rsidRPr="00197946">
        <w:rPr>
          <w:rFonts w:asciiTheme="majorHAnsi" w:hAnsiTheme="majorHAnsi" w:cstheme="majorHAnsi"/>
          <w:color w:val="000000"/>
          <w:szCs w:val="24"/>
        </w:rPr>
        <w:t xml:space="preserve"> on each page </w:t>
      </w:r>
      <w:r>
        <w:rPr>
          <w:rFonts w:asciiTheme="majorHAnsi" w:hAnsiTheme="majorHAnsi" w:cstheme="majorHAnsi"/>
          <w:color w:val="000000"/>
          <w:szCs w:val="24"/>
        </w:rPr>
        <w:t>also in blue ink</w:t>
      </w:r>
      <w:r w:rsidR="00B23C56">
        <w:rPr>
          <w:rFonts w:asciiTheme="majorHAnsi" w:hAnsiTheme="majorHAnsi" w:cstheme="majorHAnsi"/>
          <w:color w:val="000000"/>
          <w:szCs w:val="24"/>
        </w:rPr>
        <w:t>.</w:t>
      </w:r>
      <w:r w:rsidR="00B23C56" w:rsidRPr="00197946">
        <w:rPr>
          <w:rFonts w:asciiTheme="majorHAnsi" w:hAnsiTheme="majorHAnsi" w:cstheme="majorHAnsi"/>
          <w:color w:val="000000"/>
          <w:szCs w:val="24"/>
        </w:rPr>
        <w:t xml:space="preserve"> </w:t>
      </w:r>
    </w:p>
    <w:p w14:paraId="5595A42B" w14:textId="77777777" w:rsidR="00B23C56" w:rsidRDefault="00B23C56" w:rsidP="00B23C56">
      <w:pPr>
        <w:pStyle w:val="ListParagraph"/>
        <w:widowControl w:val="0"/>
        <w:pBdr>
          <w:top w:val="nil"/>
          <w:left w:val="nil"/>
          <w:bottom w:val="nil"/>
          <w:right w:val="nil"/>
          <w:between w:val="nil"/>
        </w:pBdr>
        <w:spacing w:before="177" w:line="240" w:lineRule="auto"/>
        <w:ind w:left="1440"/>
        <w:rPr>
          <w:rFonts w:asciiTheme="majorHAnsi" w:hAnsiTheme="majorHAnsi" w:cstheme="majorHAnsi"/>
          <w:color w:val="000000"/>
          <w:szCs w:val="24"/>
        </w:rPr>
      </w:pPr>
    </w:p>
    <w:p w14:paraId="68C7ED3F" w14:textId="77777777" w:rsidR="00B23C56" w:rsidRPr="00D010A6" w:rsidRDefault="00B23C56" w:rsidP="00B23C56">
      <w:pPr>
        <w:pStyle w:val="ListParagraph"/>
        <w:widowControl w:val="0"/>
        <w:pBdr>
          <w:top w:val="nil"/>
          <w:left w:val="nil"/>
          <w:bottom w:val="nil"/>
          <w:right w:val="nil"/>
          <w:between w:val="nil"/>
        </w:pBdr>
        <w:spacing w:before="177" w:line="240" w:lineRule="auto"/>
        <w:rPr>
          <w:rFonts w:asciiTheme="majorHAnsi" w:hAnsiTheme="majorHAnsi" w:cstheme="majorHAnsi"/>
          <w:color w:val="000000"/>
          <w:szCs w:val="24"/>
        </w:rPr>
      </w:pPr>
      <w:r w:rsidRPr="00D010A6">
        <w:rPr>
          <w:rFonts w:asciiTheme="majorHAnsi" w:hAnsiTheme="majorHAnsi" w:cstheme="majorHAnsi"/>
          <w:color w:val="000000"/>
          <w:szCs w:val="24"/>
        </w:rPr>
        <w:t>OR</w:t>
      </w:r>
    </w:p>
    <w:p w14:paraId="58E56BBE" w14:textId="77777777" w:rsidR="00B23C56" w:rsidRPr="00595E77" w:rsidRDefault="00B23C56" w:rsidP="00B23C56">
      <w:pPr>
        <w:pStyle w:val="ListParagraph"/>
        <w:widowControl w:val="0"/>
        <w:pBdr>
          <w:top w:val="nil"/>
          <w:left w:val="nil"/>
          <w:bottom w:val="nil"/>
          <w:right w:val="nil"/>
          <w:between w:val="nil"/>
        </w:pBdr>
        <w:spacing w:before="177" w:line="240" w:lineRule="auto"/>
        <w:rPr>
          <w:rFonts w:asciiTheme="majorHAnsi" w:hAnsiTheme="majorHAnsi" w:cstheme="majorHAnsi"/>
          <w:color w:val="000000"/>
          <w:szCs w:val="24"/>
          <w:highlight w:val="yellow"/>
        </w:rPr>
      </w:pPr>
      <w:r w:rsidRPr="00595E77">
        <w:rPr>
          <w:rFonts w:asciiTheme="majorHAnsi" w:hAnsiTheme="majorHAnsi" w:cstheme="majorHAnsi"/>
          <w:color w:val="000000"/>
          <w:szCs w:val="24"/>
          <w:highlight w:val="yellow"/>
        </w:rPr>
        <w:t xml:space="preserve"> </w:t>
      </w:r>
    </w:p>
    <w:p w14:paraId="74633A67" w14:textId="4DDB9E41" w:rsidR="00B23C56" w:rsidRPr="00D010A6" w:rsidRDefault="00B23C56" w:rsidP="00C66DAC">
      <w:pPr>
        <w:pStyle w:val="ListParagraph"/>
        <w:widowControl w:val="0"/>
        <w:numPr>
          <w:ilvl w:val="0"/>
          <w:numId w:val="35"/>
        </w:numPr>
        <w:pBdr>
          <w:top w:val="nil"/>
          <w:left w:val="nil"/>
          <w:bottom w:val="nil"/>
          <w:right w:val="nil"/>
          <w:between w:val="nil"/>
        </w:pBdr>
        <w:spacing w:before="177" w:after="0" w:line="240" w:lineRule="auto"/>
        <w:jc w:val="left"/>
        <w:rPr>
          <w:rFonts w:asciiTheme="majorHAnsi" w:hAnsiTheme="majorHAnsi" w:cstheme="majorHAnsi"/>
          <w:color w:val="000000"/>
          <w:szCs w:val="24"/>
        </w:rPr>
      </w:pPr>
      <w:r w:rsidRPr="00D010A6">
        <w:rPr>
          <w:rFonts w:asciiTheme="majorHAnsi" w:hAnsiTheme="majorHAnsi" w:cstheme="majorHAnsi"/>
          <w:color w:val="000000"/>
          <w:szCs w:val="24"/>
        </w:rPr>
        <w:t>By sending a</w:t>
      </w:r>
      <w:r w:rsidR="00B11B5F">
        <w:rPr>
          <w:rFonts w:asciiTheme="majorHAnsi" w:hAnsiTheme="majorHAnsi" w:cstheme="majorHAnsi"/>
          <w:color w:val="000000"/>
          <w:szCs w:val="24"/>
        </w:rPr>
        <w:t xml:space="preserve"> scanned, </w:t>
      </w:r>
      <w:r w:rsidR="001054C1">
        <w:rPr>
          <w:rFonts w:asciiTheme="majorHAnsi" w:hAnsiTheme="majorHAnsi" w:cstheme="majorHAnsi"/>
          <w:color w:val="000000"/>
          <w:szCs w:val="24"/>
        </w:rPr>
        <w:t xml:space="preserve">stamped, </w:t>
      </w:r>
      <w:proofErr w:type="gramStart"/>
      <w:r w:rsidR="00B11B5F">
        <w:rPr>
          <w:rFonts w:asciiTheme="majorHAnsi" w:hAnsiTheme="majorHAnsi" w:cstheme="majorHAnsi"/>
          <w:color w:val="000000"/>
          <w:szCs w:val="24"/>
        </w:rPr>
        <w:t>signed</w:t>
      </w:r>
      <w:proofErr w:type="gramEnd"/>
      <w:r w:rsidR="00B11B5F">
        <w:rPr>
          <w:rFonts w:asciiTheme="majorHAnsi" w:hAnsiTheme="majorHAnsi" w:cstheme="majorHAnsi"/>
          <w:color w:val="000000"/>
          <w:szCs w:val="24"/>
        </w:rPr>
        <w:t xml:space="preserve"> and initialised</w:t>
      </w:r>
      <w:r w:rsidRPr="00D010A6">
        <w:rPr>
          <w:rFonts w:asciiTheme="majorHAnsi" w:hAnsiTheme="majorHAnsi" w:cstheme="majorHAnsi"/>
          <w:color w:val="000000"/>
          <w:szCs w:val="24"/>
        </w:rPr>
        <w:t xml:space="preserve"> copy of the application and supporting documentation</w:t>
      </w:r>
      <w:r w:rsidR="001054C1">
        <w:rPr>
          <w:rFonts w:asciiTheme="majorHAnsi" w:hAnsiTheme="majorHAnsi" w:cstheme="majorHAnsi"/>
          <w:color w:val="000000"/>
          <w:szCs w:val="24"/>
        </w:rPr>
        <w:t xml:space="preserve"> (as described above)</w:t>
      </w:r>
      <w:r w:rsidRPr="00D010A6">
        <w:rPr>
          <w:rFonts w:asciiTheme="majorHAnsi" w:hAnsiTheme="majorHAnsi" w:cstheme="majorHAnsi"/>
          <w:color w:val="000000"/>
          <w:szCs w:val="24"/>
        </w:rPr>
        <w:t xml:space="preserve"> to</w:t>
      </w:r>
      <w:r w:rsidRPr="00D010A6">
        <w:t xml:space="preserve"> </w:t>
      </w:r>
      <w:hyperlink r:id="rId17" w:history="1">
        <w:r w:rsidRPr="00D010A6">
          <w:rPr>
            <w:rStyle w:val="Hyperlink"/>
            <w:rFonts w:asciiTheme="majorHAnsi" w:hAnsiTheme="majorHAnsi" w:cstheme="majorHAnsi"/>
            <w:b/>
            <w:sz w:val="28"/>
            <w:szCs w:val="28"/>
          </w:rPr>
          <w:t>acfmalta@sosmalta.org</w:t>
        </w:r>
      </w:hyperlink>
      <w:r w:rsidR="00B11B5F">
        <w:rPr>
          <w:rFonts w:asciiTheme="majorHAnsi" w:hAnsiTheme="majorHAnsi" w:cstheme="majorHAnsi"/>
          <w:b/>
          <w:color w:val="1F497D" w:themeColor="text2"/>
          <w:sz w:val="28"/>
          <w:szCs w:val="28"/>
        </w:rPr>
        <w:t xml:space="preserve"> </w:t>
      </w:r>
      <w:r w:rsidR="00B11B5F" w:rsidRPr="00B11B5F">
        <w:rPr>
          <w:rFonts w:asciiTheme="majorHAnsi" w:hAnsiTheme="majorHAnsi" w:cstheme="majorHAnsi"/>
          <w:color w:val="000000"/>
          <w:szCs w:val="24"/>
        </w:rPr>
        <w:t>using</w:t>
      </w:r>
      <w:r w:rsidRPr="00D010A6">
        <w:rPr>
          <w:rFonts w:asciiTheme="majorHAnsi" w:hAnsiTheme="majorHAnsi" w:cstheme="majorHAnsi"/>
          <w:color w:val="000000"/>
          <w:szCs w:val="24"/>
        </w:rPr>
        <w:t xml:space="preserve"> </w:t>
      </w:r>
      <w:r>
        <w:rPr>
          <w:rFonts w:asciiTheme="majorHAnsi" w:hAnsiTheme="majorHAnsi" w:cstheme="majorHAnsi"/>
          <w:color w:val="000000"/>
          <w:szCs w:val="24"/>
        </w:rPr>
        <w:t>www.</w:t>
      </w:r>
      <w:r w:rsidRPr="00D010A6">
        <w:rPr>
          <w:rFonts w:asciiTheme="majorHAnsi" w:hAnsiTheme="majorHAnsi" w:cstheme="majorHAnsi"/>
          <w:color w:val="000000"/>
          <w:szCs w:val="24"/>
        </w:rPr>
        <w:t>wetransfer.com.</w:t>
      </w:r>
    </w:p>
    <w:p w14:paraId="1DC46E37" w14:textId="77777777" w:rsidR="00B23C56" w:rsidRDefault="00B23C56" w:rsidP="00B23C56">
      <w:pPr>
        <w:widowControl w:val="0"/>
        <w:pBdr>
          <w:top w:val="nil"/>
          <w:left w:val="nil"/>
          <w:bottom w:val="nil"/>
          <w:right w:val="nil"/>
          <w:between w:val="nil"/>
        </w:pBdr>
        <w:spacing w:before="177" w:line="240" w:lineRule="auto"/>
        <w:rPr>
          <w:rFonts w:asciiTheme="majorHAnsi" w:hAnsiTheme="majorHAnsi" w:cstheme="majorHAnsi"/>
          <w:color w:val="000000"/>
          <w:szCs w:val="24"/>
          <w:highlight w:val="yellow"/>
        </w:rPr>
      </w:pPr>
    </w:p>
    <w:p w14:paraId="08349409" w14:textId="7171BB56" w:rsidR="00B23C56" w:rsidRPr="00B11B5F" w:rsidRDefault="00B23C56" w:rsidP="00B11B5F">
      <w:pPr>
        <w:widowControl w:val="0"/>
        <w:pBdr>
          <w:top w:val="nil"/>
          <w:left w:val="nil"/>
          <w:bottom w:val="nil"/>
          <w:right w:val="nil"/>
          <w:between w:val="nil"/>
        </w:pBdr>
        <w:spacing w:before="177" w:line="240" w:lineRule="auto"/>
        <w:rPr>
          <w:rFonts w:asciiTheme="majorHAnsi" w:hAnsiTheme="majorHAnsi" w:cstheme="majorHAnsi"/>
          <w:color w:val="000000"/>
          <w:szCs w:val="24"/>
        </w:rPr>
      </w:pPr>
      <w:r w:rsidRPr="00D010A6">
        <w:rPr>
          <w:rFonts w:asciiTheme="majorHAnsi" w:hAnsiTheme="majorHAnsi" w:cstheme="majorHAnsi"/>
          <w:color w:val="000000"/>
          <w:szCs w:val="24"/>
        </w:rPr>
        <w:t>Applicants will receive a confirmation via email upon receipt of submission.</w:t>
      </w:r>
      <w:r>
        <w:rPr>
          <w:rFonts w:asciiTheme="majorHAnsi" w:hAnsiTheme="majorHAnsi" w:cstheme="majorHAnsi"/>
          <w:color w:val="000000"/>
          <w:szCs w:val="24"/>
        </w:rPr>
        <w:t xml:space="preserve">  </w:t>
      </w:r>
    </w:p>
    <w:p w14:paraId="641FD730" w14:textId="77777777" w:rsidR="00B23C56" w:rsidRPr="00197946" w:rsidRDefault="00B23C56" w:rsidP="00B23C56">
      <w:pPr>
        <w:widowControl w:val="0"/>
        <w:pBdr>
          <w:top w:val="nil"/>
          <w:left w:val="nil"/>
          <w:bottom w:val="nil"/>
          <w:right w:val="nil"/>
          <w:between w:val="nil"/>
        </w:pBdr>
        <w:spacing w:before="131" w:line="240" w:lineRule="auto"/>
        <w:rPr>
          <w:rFonts w:asciiTheme="majorHAnsi" w:hAnsiTheme="majorHAnsi" w:cstheme="majorBidi"/>
          <w:color w:val="000000"/>
          <w:szCs w:val="24"/>
        </w:rPr>
      </w:pPr>
      <w:r w:rsidRPr="00D010A6">
        <w:rPr>
          <w:rFonts w:asciiTheme="majorHAnsi" w:hAnsiTheme="majorHAnsi" w:cstheme="majorBidi"/>
          <w:color w:val="000000" w:themeColor="text1"/>
          <w:szCs w:val="24"/>
        </w:rPr>
        <w:t xml:space="preserve">The </w:t>
      </w:r>
      <w:r w:rsidRPr="00D010A6">
        <w:rPr>
          <w:rFonts w:asciiTheme="majorHAnsi" w:hAnsiTheme="majorHAnsi" w:cstheme="majorBidi"/>
          <w:b/>
          <w:color w:val="1F497D" w:themeColor="text2"/>
          <w:sz w:val="28"/>
          <w:szCs w:val="28"/>
        </w:rPr>
        <w:t xml:space="preserve">deadline </w:t>
      </w:r>
      <w:r w:rsidRPr="00D010A6">
        <w:rPr>
          <w:rFonts w:asciiTheme="majorHAnsi" w:hAnsiTheme="majorHAnsi" w:cstheme="majorBidi"/>
          <w:color w:val="000000" w:themeColor="text1"/>
          <w:szCs w:val="24"/>
        </w:rPr>
        <w:t xml:space="preserve">for applications is the </w:t>
      </w:r>
      <w:r w:rsidRPr="00D010A6">
        <w:rPr>
          <w:rFonts w:asciiTheme="majorHAnsi" w:hAnsiTheme="majorHAnsi" w:cstheme="majorBidi"/>
          <w:b/>
          <w:color w:val="1F497D" w:themeColor="text2"/>
          <w:sz w:val="28"/>
          <w:szCs w:val="28"/>
        </w:rPr>
        <w:t>23 July 2021 at 12:00pm (noon).</w:t>
      </w:r>
      <w:r w:rsidRPr="09A5F385">
        <w:rPr>
          <w:rFonts w:asciiTheme="majorHAnsi" w:hAnsiTheme="majorHAnsi" w:cstheme="majorBidi"/>
          <w:color w:val="000000" w:themeColor="text1"/>
          <w:szCs w:val="24"/>
        </w:rPr>
        <w:t xml:space="preserve">  </w:t>
      </w:r>
    </w:p>
    <w:p w14:paraId="6423CF4B" w14:textId="77777777" w:rsidR="00C16C8D" w:rsidRDefault="00C16C8D" w:rsidP="004F659D">
      <w:pPr>
        <w:spacing w:after="120"/>
      </w:pPr>
    </w:p>
    <w:p w14:paraId="0BF66872" w14:textId="0ED26EA5" w:rsidR="00C16C8D" w:rsidRDefault="00C16C8D" w:rsidP="004F659D">
      <w:pPr>
        <w:spacing w:after="120"/>
      </w:pPr>
    </w:p>
    <w:p w14:paraId="39EB6361" w14:textId="1650619C" w:rsidR="005A5F7F" w:rsidRDefault="005A5F7F" w:rsidP="004F659D">
      <w:pPr>
        <w:spacing w:after="120"/>
      </w:pPr>
    </w:p>
    <w:p w14:paraId="24BD65E8" w14:textId="10FB2CA8" w:rsidR="005A5F7F" w:rsidRDefault="005A5F7F" w:rsidP="004F659D">
      <w:pPr>
        <w:spacing w:after="120"/>
      </w:pPr>
    </w:p>
    <w:p w14:paraId="0EECE56D" w14:textId="77777777" w:rsidR="005A5F7F" w:rsidRDefault="005A5F7F" w:rsidP="004F659D">
      <w:pPr>
        <w:spacing w:after="120"/>
      </w:pPr>
    </w:p>
    <w:p w14:paraId="489FA49C" w14:textId="77777777" w:rsidR="00C16C8D" w:rsidRDefault="00C16C8D" w:rsidP="004F659D">
      <w:pPr>
        <w:spacing w:after="120"/>
      </w:pPr>
    </w:p>
    <w:p w14:paraId="5B7D7CEC" w14:textId="07119577" w:rsidR="004F659D" w:rsidRPr="004F659D" w:rsidRDefault="00E861D1" w:rsidP="004F659D">
      <w:pPr>
        <w:spacing w:after="120"/>
      </w:pPr>
      <w:r>
        <w:t>The following supporting documentation is to be annexed to the application and represent administrative criteria in the selection process:</w:t>
      </w:r>
      <w:bookmarkStart w:id="46" w:name="_2xcytpi" w:colFirst="0" w:colLast="0"/>
      <w:bookmarkEnd w:id="46"/>
    </w:p>
    <w:p w14:paraId="094D422D" w14:textId="77777777" w:rsidR="00E63561" w:rsidRPr="00883A6D" w:rsidRDefault="00E63561" w:rsidP="00883A6D">
      <w:pPr>
        <w:widowControl w:val="0"/>
        <w:pBdr>
          <w:top w:val="nil"/>
          <w:left w:val="nil"/>
          <w:bottom w:val="nil"/>
          <w:right w:val="nil"/>
          <w:between w:val="nil"/>
        </w:pBdr>
        <w:spacing w:line="240" w:lineRule="auto"/>
        <w:rPr>
          <w:rFonts w:asciiTheme="majorHAnsi" w:hAnsiTheme="majorHAnsi" w:cstheme="majorHAnsi"/>
          <w:color w:val="000000"/>
        </w:rPr>
      </w:pPr>
      <w:bookmarkStart w:id="47" w:name="_Hlk67493770"/>
    </w:p>
    <w:tbl>
      <w:tblPr>
        <w:tblW w:w="951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8617"/>
        <w:gridCol w:w="899"/>
      </w:tblGrid>
      <w:tr w:rsidR="00E63561" w:rsidRPr="000B2A52" w14:paraId="54B044A4" w14:textId="77777777" w:rsidTr="00FF42B3">
        <w:trPr>
          <w:trHeight w:val="715"/>
        </w:trPr>
        <w:tc>
          <w:tcPr>
            <w:tcW w:w="8617" w:type="dxa"/>
            <w:shd w:val="clear" w:color="auto" w:fill="auto"/>
            <w:tcMar>
              <w:top w:w="100" w:type="dxa"/>
              <w:left w:w="100" w:type="dxa"/>
              <w:bottom w:w="100" w:type="dxa"/>
              <w:right w:w="100" w:type="dxa"/>
            </w:tcMar>
          </w:tcPr>
          <w:p w14:paraId="73F07975" w14:textId="77777777" w:rsidR="00E63561" w:rsidRPr="00197946" w:rsidRDefault="00E63561" w:rsidP="00FF42B3">
            <w:pPr>
              <w:widowControl w:val="0"/>
              <w:pBdr>
                <w:top w:val="nil"/>
                <w:left w:val="nil"/>
                <w:bottom w:val="nil"/>
                <w:right w:val="nil"/>
                <w:between w:val="nil"/>
              </w:pBdr>
              <w:spacing w:line="228" w:lineRule="auto"/>
              <w:ind w:right="35"/>
              <w:rPr>
                <w:rFonts w:asciiTheme="majorHAnsi" w:hAnsiTheme="majorHAnsi" w:cstheme="majorHAnsi"/>
                <w:color w:val="000000"/>
                <w:szCs w:val="24"/>
              </w:rPr>
            </w:pPr>
            <w:r w:rsidRPr="00131C65">
              <w:rPr>
                <w:rFonts w:asciiTheme="majorHAnsi" w:hAnsiTheme="majorHAnsi" w:cstheme="majorHAnsi"/>
                <w:color w:val="000000"/>
                <w:szCs w:val="24"/>
              </w:rPr>
              <w:t xml:space="preserve">Audited accounts/financial </w:t>
            </w:r>
            <w:r>
              <w:rPr>
                <w:rFonts w:asciiTheme="majorHAnsi" w:hAnsiTheme="majorHAnsi" w:cstheme="majorHAnsi"/>
                <w:color w:val="000000"/>
                <w:szCs w:val="24"/>
              </w:rPr>
              <w:t>s</w:t>
            </w:r>
            <w:r w:rsidRPr="00131C65">
              <w:rPr>
                <w:rFonts w:asciiTheme="majorHAnsi" w:hAnsiTheme="majorHAnsi" w:cstheme="majorHAnsi"/>
                <w:color w:val="000000"/>
                <w:szCs w:val="24"/>
              </w:rPr>
              <w:t>tatements</w:t>
            </w:r>
            <w:r>
              <w:rPr>
                <w:rStyle w:val="FootnoteReference"/>
                <w:rFonts w:asciiTheme="majorHAnsi" w:hAnsiTheme="majorHAnsi" w:cstheme="majorHAnsi"/>
                <w:color w:val="000000"/>
                <w:szCs w:val="24"/>
              </w:rPr>
              <w:footnoteReference w:id="19"/>
            </w:r>
            <w:r w:rsidRPr="00131C65">
              <w:rPr>
                <w:rFonts w:asciiTheme="majorHAnsi" w:hAnsiTheme="majorHAnsi" w:cstheme="majorHAnsi"/>
                <w:color w:val="000000"/>
                <w:szCs w:val="24"/>
              </w:rPr>
              <w:t xml:space="preserve"> of </w:t>
            </w:r>
            <w:r>
              <w:rPr>
                <w:rFonts w:asciiTheme="majorHAnsi" w:hAnsiTheme="majorHAnsi" w:cstheme="majorHAnsi"/>
                <w:color w:val="000000"/>
                <w:szCs w:val="24"/>
              </w:rPr>
              <w:t xml:space="preserve">the last </w:t>
            </w:r>
            <w:r w:rsidRPr="00131C65">
              <w:rPr>
                <w:rFonts w:asciiTheme="majorHAnsi" w:hAnsiTheme="majorHAnsi" w:cstheme="majorHAnsi"/>
                <w:color w:val="000000"/>
                <w:szCs w:val="24"/>
              </w:rPr>
              <w:t xml:space="preserve">financial year </w:t>
            </w:r>
            <w:r w:rsidRPr="00131C65">
              <w:rPr>
                <w:rFonts w:asciiTheme="majorHAnsi" w:hAnsiTheme="majorHAnsi" w:cstheme="majorHAnsi"/>
                <w:b/>
                <w:i/>
                <w:color w:val="000000"/>
                <w:szCs w:val="24"/>
              </w:rPr>
              <w:t>[obligatory also for Project Partners in case of partnership</w:t>
            </w:r>
            <w:r w:rsidRPr="00131C65">
              <w:rPr>
                <w:rFonts w:asciiTheme="majorHAnsi" w:hAnsiTheme="majorHAnsi" w:cstheme="majorHAnsi"/>
                <w:color w:val="000000"/>
                <w:szCs w:val="24"/>
              </w:rPr>
              <w:t>)</w:t>
            </w:r>
          </w:p>
        </w:tc>
        <w:tc>
          <w:tcPr>
            <w:tcW w:w="899" w:type="dxa"/>
            <w:shd w:val="clear" w:color="auto" w:fill="auto"/>
            <w:tcMar>
              <w:top w:w="100" w:type="dxa"/>
              <w:left w:w="100" w:type="dxa"/>
              <w:bottom w:w="100" w:type="dxa"/>
              <w:right w:w="100" w:type="dxa"/>
            </w:tcMar>
          </w:tcPr>
          <w:p w14:paraId="6B7077C9" w14:textId="77777777" w:rsidR="00E63561" w:rsidRPr="00197946" w:rsidRDefault="00E63561" w:rsidP="00FF42B3">
            <w:pPr>
              <w:widowControl w:val="0"/>
              <w:pBdr>
                <w:top w:val="nil"/>
                <w:left w:val="nil"/>
                <w:bottom w:val="nil"/>
                <w:right w:val="nil"/>
                <w:between w:val="nil"/>
              </w:pBdr>
              <w:rPr>
                <w:rFonts w:asciiTheme="majorHAnsi" w:hAnsiTheme="majorHAnsi" w:cstheme="majorHAnsi"/>
                <w:color w:val="000000"/>
              </w:rPr>
            </w:pPr>
          </w:p>
        </w:tc>
      </w:tr>
      <w:tr w:rsidR="00E63561" w:rsidRPr="000B2A52" w14:paraId="0582B636" w14:textId="77777777" w:rsidTr="00FF42B3">
        <w:trPr>
          <w:trHeight w:val="717"/>
        </w:trPr>
        <w:tc>
          <w:tcPr>
            <w:tcW w:w="8617" w:type="dxa"/>
            <w:shd w:val="clear" w:color="auto" w:fill="auto"/>
            <w:tcMar>
              <w:top w:w="100" w:type="dxa"/>
              <w:left w:w="100" w:type="dxa"/>
              <w:bottom w:w="100" w:type="dxa"/>
              <w:right w:w="100" w:type="dxa"/>
            </w:tcMar>
          </w:tcPr>
          <w:p w14:paraId="094633B4" w14:textId="6F959004" w:rsidR="00E63561" w:rsidRPr="00197946" w:rsidRDefault="00E63561" w:rsidP="00FF42B3">
            <w:pPr>
              <w:widowControl w:val="0"/>
              <w:pBdr>
                <w:top w:val="nil"/>
                <w:left w:val="nil"/>
                <w:bottom w:val="nil"/>
                <w:right w:val="nil"/>
                <w:between w:val="nil"/>
              </w:pBdr>
              <w:spacing w:line="230" w:lineRule="auto"/>
              <w:ind w:right="36"/>
              <w:rPr>
                <w:rFonts w:asciiTheme="majorHAnsi" w:hAnsiTheme="majorHAnsi" w:cstheme="majorHAnsi"/>
                <w:b/>
                <w:color w:val="000000"/>
                <w:szCs w:val="24"/>
              </w:rPr>
            </w:pPr>
            <w:r w:rsidRPr="00197946">
              <w:rPr>
                <w:rFonts w:asciiTheme="majorHAnsi" w:hAnsiTheme="majorHAnsi" w:cstheme="majorHAnsi"/>
                <w:color w:val="000000"/>
                <w:szCs w:val="24"/>
              </w:rPr>
              <w:t xml:space="preserve">Latest </w:t>
            </w:r>
            <w:r>
              <w:rPr>
                <w:rFonts w:asciiTheme="majorHAnsi" w:hAnsiTheme="majorHAnsi" w:cstheme="majorHAnsi"/>
                <w:color w:val="000000"/>
                <w:szCs w:val="24"/>
              </w:rPr>
              <w:t>c</w:t>
            </w:r>
            <w:r w:rsidRPr="00197946">
              <w:rPr>
                <w:rFonts w:asciiTheme="majorHAnsi" w:hAnsiTheme="majorHAnsi" w:cstheme="majorHAnsi"/>
                <w:color w:val="000000"/>
                <w:szCs w:val="24"/>
              </w:rPr>
              <w:t xml:space="preserve">ertificate of compliance with VO Office </w:t>
            </w:r>
            <w:r w:rsidRPr="00197946">
              <w:rPr>
                <w:rFonts w:asciiTheme="majorHAnsi" w:hAnsiTheme="majorHAnsi" w:cstheme="majorHAnsi"/>
                <w:b/>
                <w:color w:val="000000"/>
                <w:szCs w:val="24"/>
              </w:rPr>
              <w:t xml:space="preserve">[obligatory for Project Applicant and Project Partners in case of voluntary organisations] </w:t>
            </w:r>
          </w:p>
        </w:tc>
        <w:tc>
          <w:tcPr>
            <w:tcW w:w="899" w:type="dxa"/>
            <w:shd w:val="clear" w:color="auto" w:fill="auto"/>
            <w:tcMar>
              <w:top w:w="100" w:type="dxa"/>
              <w:left w:w="100" w:type="dxa"/>
              <w:bottom w:w="100" w:type="dxa"/>
              <w:right w:w="100" w:type="dxa"/>
            </w:tcMar>
          </w:tcPr>
          <w:p w14:paraId="653A37FC" w14:textId="77777777" w:rsidR="00E63561" w:rsidRPr="00197946" w:rsidRDefault="00E63561" w:rsidP="00FF42B3">
            <w:pPr>
              <w:widowControl w:val="0"/>
              <w:pBdr>
                <w:top w:val="nil"/>
                <w:left w:val="nil"/>
                <w:bottom w:val="nil"/>
                <w:right w:val="nil"/>
                <w:between w:val="nil"/>
              </w:pBdr>
              <w:rPr>
                <w:rFonts w:asciiTheme="majorHAnsi" w:hAnsiTheme="majorHAnsi" w:cstheme="majorHAnsi"/>
                <w:b/>
                <w:color w:val="000000"/>
              </w:rPr>
            </w:pPr>
          </w:p>
        </w:tc>
      </w:tr>
      <w:tr w:rsidR="00E63561" w:rsidRPr="000B2A52" w14:paraId="57053E3C" w14:textId="77777777" w:rsidTr="00FF42B3">
        <w:trPr>
          <w:trHeight w:val="991"/>
        </w:trPr>
        <w:tc>
          <w:tcPr>
            <w:tcW w:w="8617" w:type="dxa"/>
            <w:shd w:val="clear" w:color="auto" w:fill="auto"/>
            <w:tcMar>
              <w:top w:w="100" w:type="dxa"/>
              <w:left w:w="100" w:type="dxa"/>
              <w:bottom w:w="100" w:type="dxa"/>
              <w:right w:w="100" w:type="dxa"/>
            </w:tcMar>
          </w:tcPr>
          <w:p w14:paraId="0294EC2B" w14:textId="77777777" w:rsidR="00E63561" w:rsidRPr="00197946" w:rsidRDefault="00E63561" w:rsidP="00FF42B3">
            <w:pPr>
              <w:widowControl w:val="0"/>
              <w:pBdr>
                <w:top w:val="nil"/>
                <w:left w:val="nil"/>
                <w:bottom w:val="nil"/>
                <w:right w:val="nil"/>
                <w:between w:val="nil"/>
              </w:pBdr>
              <w:spacing w:line="267" w:lineRule="auto"/>
              <w:ind w:right="36"/>
              <w:rPr>
                <w:rFonts w:asciiTheme="majorHAnsi" w:hAnsiTheme="majorHAnsi" w:cstheme="majorHAnsi"/>
                <w:color w:val="000000"/>
                <w:szCs w:val="24"/>
              </w:rPr>
            </w:pPr>
            <w:r w:rsidRPr="00197946">
              <w:rPr>
                <w:rFonts w:asciiTheme="majorHAnsi" w:hAnsiTheme="majorHAnsi" w:cstheme="majorHAnsi"/>
                <w:color w:val="000000"/>
                <w:szCs w:val="24"/>
              </w:rPr>
              <w:t>Copy of Voluntary Organi</w:t>
            </w:r>
            <w:r>
              <w:rPr>
                <w:rFonts w:asciiTheme="majorHAnsi" w:hAnsiTheme="majorHAnsi" w:cstheme="majorHAnsi"/>
                <w:color w:val="000000"/>
                <w:szCs w:val="24"/>
              </w:rPr>
              <w:t>s</w:t>
            </w:r>
            <w:r w:rsidRPr="00197946">
              <w:rPr>
                <w:rFonts w:asciiTheme="majorHAnsi" w:hAnsiTheme="majorHAnsi" w:cstheme="majorHAnsi"/>
                <w:color w:val="000000"/>
                <w:szCs w:val="24"/>
              </w:rPr>
              <w:t>ation Certificate</w:t>
            </w:r>
            <w:r>
              <w:rPr>
                <w:rStyle w:val="FootnoteReference"/>
                <w:rFonts w:asciiTheme="majorHAnsi" w:hAnsiTheme="majorHAnsi" w:cstheme="majorHAnsi"/>
                <w:color w:val="000000"/>
                <w:szCs w:val="24"/>
              </w:rPr>
              <w:footnoteReference w:id="20"/>
            </w:r>
            <w:r w:rsidRPr="00197946">
              <w:rPr>
                <w:rFonts w:asciiTheme="majorHAnsi" w:hAnsiTheme="majorHAnsi" w:cstheme="majorHAnsi"/>
                <w:b/>
                <w:i/>
                <w:color w:val="000000"/>
                <w:szCs w:val="24"/>
                <w:vertAlign w:val="superscript"/>
              </w:rPr>
              <w:t xml:space="preserve"> </w:t>
            </w:r>
            <w:r w:rsidRPr="00197946">
              <w:rPr>
                <w:rFonts w:asciiTheme="majorHAnsi" w:hAnsiTheme="majorHAnsi" w:cstheme="majorHAnsi"/>
                <w:color w:val="000000"/>
                <w:szCs w:val="24"/>
              </w:rPr>
              <w:t>[</w:t>
            </w:r>
            <w:r w:rsidRPr="00197946">
              <w:rPr>
                <w:rFonts w:asciiTheme="majorHAnsi" w:hAnsiTheme="majorHAnsi" w:cstheme="majorHAnsi"/>
                <w:b/>
                <w:color w:val="000000"/>
                <w:szCs w:val="24"/>
              </w:rPr>
              <w:t>obligatory also by Partners in case of voluntary organi</w:t>
            </w:r>
            <w:r>
              <w:rPr>
                <w:rFonts w:asciiTheme="majorHAnsi" w:hAnsiTheme="majorHAnsi" w:cstheme="majorHAnsi"/>
                <w:b/>
                <w:color w:val="000000"/>
                <w:szCs w:val="24"/>
              </w:rPr>
              <w:t>s</w:t>
            </w:r>
            <w:r w:rsidRPr="00197946">
              <w:rPr>
                <w:rFonts w:asciiTheme="majorHAnsi" w:hAnsiTheme="majorHAnsi" w:cstheme="majorHAnsi"/>
                <w:b/>
                <w:color w:val="000000"/>
                <w:szCs w:val="24"/>
              </w:rPr>
              <w:t>ations</w:t>
            </w:r>
            <w:r w:rsidRPr="00197946">
              <w:rPr>
                <w:rFonts w:asciiTheme="majorHAnsi" w:hAnsiTheme="majorHAnsi" w:cstheme="majorHAnsi"/>
                <w:color w:val="000000"/>
                <w:szCs w:val="24"/>
              </w:rPr>
              <w:t>]</w:t>
            </w:r>
          </w:p>
        </w:tc>
        <w:tc>
          <w:tcPr>
            <w:tcW w:w="899" w:type="dxa"/>
            <w:shd w:val="clear" w:color="auto" w:fill="auto"/>
            <w:tcMar>
              <w:top w:w="100" w:type="dxa"/>
              <w:left w:w="100" w:type="dxa"/>
              <w:bottom w:w="100" w:type="dxa"/>
              <w:right w:w="100" w:type="dxa"/>
            </w:tcMar>
          </w:tcPr>
          <w:p w14:paraId="2634EA17" w14:textId="77777777" w:rsidR="00E63561" w:rsidRPr="00197946" w:rsidRDefault="00E63561" w:rsidP="00FF42B3">
            <w:pPr>
              <w:widowControl w:val="0"/>
              <w:pBdr>
                <w:top w:val="nil"/>
                <w:left w:val="nil"/>
                <w:bottom w:val="nil"/>
                <w:right w:val="nil"/>
                <w:between w:val="nil"/>
              </w:pBdr>
              <w:rPr>
                <w:rFonts w:asciiTheme="majorHAnsi" w:hAnsiTheme="majorHAnsi" w:cstheme="majorHAnsi"/>
                <w:color w:val="000000"/>
              </w:rPr>
            </w:pPr>
          </w:p>
        </w:tc>
      </w:tr>
      <w:tr w:rsidR="00E63561" w:rsidRPr="000B2A52" w14:paraId="47CB3A6B" w14:textId="77777777" w:rsidTr="00FF42B3">
        <w:trPr>
          <w:trHeight w:val="549"/>
        </w:trPr>
        <w:tc>
          <w:tcPr>
            <w:tcW w:w="8617" w:type="dxa"/>
            <w:shd w:val="clear" w:color="auto" w:fill="auto"/>
            <w:tcMar>
              <w:top w:w="100" w:type="dxa"/>
              <w:left w:w="100" w:type="dxa"/>
              <w:bottom w:w="100" w:type="dxa"/>
              <w:right w:w="100" w:type="dxa"/>
            </w:tcMar>
          </w:tcPr>
          <w:p w14:paraId="13F83ABD" w14:textId="7AC17726" w:rsidR="00E63561" w:rsidRPr="00197946" w:rsidRDefault="00E63561" w:rsidP="00FF42B3">
            <w:pPr>
              <w:widowControl w:val="0"/>
              <w:pBdr>
                <w:top w:val="nil"/>
                <w:left w:val="nil"/>
                <w:bottom w:val="nil"/>
                <w:right w:val="nil"/>
                <w:between w:val="nil"/>
              </w:pBdr>
              <w:spacing w:line="240" w:lineRule="auto"/>
              <w:rPr>
                <w:rFonts w:asciiTheme="majorHAnsi" w:hAnsiTheme="majorHAnsi" w:cstheme="majorHAnsi"/>
                <w:color w:val="000000"/>
                <w:szCs w:val="24"/>
              </w:rPr>
            </w:pPr>
            <w:r w:rsidRPr="00197946">
              <w:rPr>
                <w:rFonts w:asciiTheme="majorHAnsi" w:hAnsiTheme="majorHAnsi" w:cstheme="majorHAnsi"/>
                <w:color w:val="000000"/>
                <w:szCs w:val="24"/>
              </w:rPr>
              <w:t xml:space="preserve">Copy of VAT Certificate </w:t>
            </w:r>
            <w:r w:rsidR="00FF42B3">
              <w:rPr>
                <w:rFonts w:asciiTheme="majorHAnsi" w:hAnsiTheme="majorHAnsi" w:cstheme="majorHAnsi"/>
                <w:color w:val="000000"/>
                <w:szCs w:val="24"/>
              </w:rPr>
              <w:t>[</w:t>
            </w:r>
            <w:r w:rsidRPr="00197946">
              <w:rPr>
                <w:rFonts w:asciiTheme="majorHAnsi" w:hAnsiTheme="majorHAnsi" w:cstheme="majorHAnsi"/>
                <w:color w:val="000000"/>
                <w:szCs w:val="24"/>
              </w:rPr>
              <w:t>if applicable</w:t>
            </w:r>
            <w:r w:rsidR="00FF42B3">
              <w:rPr>
                <w:rFonts w:asciiTheme="majorHAnsi" w:hAnsiTheme="majorHAnsi" w:cstheme="majorHAnsi"/>
                <w:color w:val="000000"/>
                <w:szCs w:val="24"/>
              </w:rPr>
              <w:t>]</w:t>
            </w:r>
          </w:p>
        </w:tc>
        <w:tc>
          <w:tcPr>
            <w:tcW w:w="899" w:type="dxa"/>
            <w:shd w:val="clear" w:color="auto" w:fill="auto"/>
            <w:tcMar>
              <w:top w:w="100" w:type="dxa"/>
              <w:left w:w="100" w:type="dxa"/>
              <w:bottom w:w="100" w:type="dxa"/>
              <w:right w:w="100" w:type="dxa"/>
            </w:tcMar>
          </w:tcPr>
          <w:p w14:paraId="34F2203B" w14:textId="77777777" w:rsidR="00E63561" w:rsidRPr="00197946" w:rsidRDefault="00E63561" w:rsidP="00FF42B3">
            <w:pPr>
              <w:widowControl w:val="0"/>
              <w:pBdr>
                <w:top w:val="nil"/>
                <w:left w:val="nil"/>
                <w:bottom w:val="nil"/>
                <w:right w:val="nil"/>
                <w:between w:val="nil"/>
              </w:pBdr>
              <w:rPr>
                <w:rFonts w:asciiTheme="majorHAnsi" w:hAnsiTheme="majorHAnsi" w:cstheme="majorHAnsi"/>
                <w:color w:val="000000"/>
              </w:rPr>
            </w:pPr>
          </w:p>
        </w:tc>
      </w:tr>
      <w:tr w:rsidR="00E63561" w:rsidRPr="000B2A52" w14:paraId="6B6AF41F" w14:textId="77777777" w:rsidTr="00FF42B3">
        <w:trPr>
          <w:trHeight w:val="718"/>
        </w:trPr>
        <w:tc>
          <w:tcPr>
            <w:tcW w:w="8617" w:type="dxa"/>
            <w:shd w:val="clear" w:color="auto" w:fill="auto"/>
            <w:tcMar>
              <w:top w:w="100" w:type="dxa"/>
              <w:left w:w="100" w:type="dxa"/>
              <w:bottom w:w="100" w:type="dxa"/>
              <w:right w:w="100" w:type="dxa"/>
            </w:tcMar>
          </w:tcPr>
          <w:p w14:paraId="5A8D038B" w14:textId="235593CD" w:rsidR="00E63561" w:rsidRPr="00197946" w:rsidRDefault="00E63561" w:rsidP="00FF42B3">
            <w:pPr>
              <w:widowControl w:val="0"/>
              <w:pBdr>
                <w:top w:val="nil"/>
                <w:left w:val="nil"/>
                <w:bottom w:val="nil"/>
                <w:right w:val="nil"/>
                <w:between w:val="nil"/>
              </w:pBdr>
              <w:spacing w:line="228" w:lineRule="auto"/>
              <w:ind w:right="37"/>
              <w:rPr>
                <w:rFonts w:asciiTheme="majorHAnsi" w:hAnsiTheme="majorHAnsi" w:cstheme="majorHAnsi"/>
                <w:color w:val="000000"/>
                <w:szCs w:val="24"/>
              </w:rPr>
            </w:pPr>
            <w:proofErr w:type="spellStart"/>
            <w:r w:rsidRPr="00197946">
              <w:rPr>
                <w:rFonts w:asciiTheme="majorHAnsi" w:hAnsiTheme="majorHAnsi" w:cstheme="majorHAnsi"/>
                <w:color w:val="000000"/>
                <w:szCs w:val="24"/>
              </w:rPr>
              <w:t>Job</w:t>
            </w:r>
            <w:r>
              <w:rPr>
                <w:rFonts w:asciiTheme="majorHAnsi" w:hAnsiTheme="majorHAnsi" w:cstheme="majorHAnsi"/>
                <w:color w:val="000000"/>
                <w:szCs w:val="24"/>
              </w:rPr>
              <w:t>s</w:t>
            </w:r>
            <w:r w:rsidRPr="00197946">
              <w:rPr>
                <w:rFonts w:asciiTheme="majorHAnsi" w:hAnsiTheme="majorHAnsi" w:cstheme="majorHAnsi"/>
                <w:color w:val="000000"/>
                <w:szCs w:val="24"/>
              </w:rPr>
              <w:t>Plus</w:t>
            </w:r>
            <w:proofErr w:type="spellEnd"/>
            <w:r w:rsidRPr="00197946">
              <w:rPr>
                <w:rFonts w:asciiTheme="majorHAnsi" w:hAnsiTheme="majorHAnsi" w:cstheme="majorHAnsi"/>
                <w:color w:val="000000"/>
                <w:szCs w:val="24"/>
              </w:rPr>
              <w:t xml:space="preserve"> employment history up to </w:t>
            </w:r>
            <w:r w:rsidR="00485984">
              <w:rPr>
                <w:rFonts w:asciiTheme="majorHAnsi" w:hAnsiTheme="majorHAnsi" w:cstheme="majorHAnsi"/>
                <w:szCs w:val="24"/>
              </w:rPr>
              <w:t>May 2021</w:t>
            </w:r>
            <w:r w:rsidRPr="000D1374">
              <w:rPr>
                <w:rFonts w:asciiTheme="majorHAnsi" w:hAnsiTheme="majorHAnsi" w:cstheme="majorHAnsi"/>
                <w:color w:val="000000"/>
                <w:szCs w:val="24"/>
              </w:rPr>
              <w:t xml:space="preserve"> </w:t>
            </w:r>
            <w:r w:rsidRPr="00197946">
              <w:rPr>
                <w:rFonts w:asciiTheme="majorHAnsi" w:hAnsiTheme="majorHAnsi" w:cstheme="majorHAnsi"/>
                <w:color w:val="000000"/>
                <w:szCs w:val="24"/>
              </w:rPr>
              <w:t xml:space="preserve">making sure no personal data of employees or employer is disclosed </w:t>
            </w:r>
          </w:p>
        </w:tc>
        <w:tc>
          <w:tcPr>
            <w:tcW w:w="899" w:type="dxa"/>
            <w:shd w:val="clear" w:color="auto" w:fill="auto"/>
            <w:tcMar>
              <w:top w:w="100" w:type="dxa"/>
              <w:left w:w="100" w:type="dxa"/>
              <w:bottom w:w="100" w:type="dxa"/>
              <w:right w:w="100" w:type="dxa"/>
            </w:tcMar>
          </w:tcPr>
          <w:p w14:paraId="6ECDE22E" w14:textId="77777777" w:rsidR="00E63561" w:rsidRPr="00197946" w:rsidRDefault="00E63561" w:rsidP="00FF42B3">
            <w:pPr>
              <w:widowControl w:val="0"/>
              <w:pBdr>
                <w:top w:val="nil"/>
                <w:left w:val="nil"/>
                <w:bottom w:val="nil"/>
                <w:right w:val="nil"/>
                <w:between w:val="nil"/>
              </w:pBdr>
              <w:rPr>
                <w:rFonts w:asciiTheme="majorHAnsi" w:hAnsiTheme="majorHAnsi" w:cstheme="majorHAnsi"/>
                <w:color w:val="000000"/>
              </w:rPr>
            </w:pPr>
          </w:p>
        </w:tc>
      </w:tr>
    </w:tbl>
    <w:p w14:paraId="01243B62" w14:textId="77777777" w:rsidR="00E63561" w:rsidRPr="00E63561" w:rsidRDefault="00E63561" w:rsidP="00E63561">
      <w:pPr>
        <w:pStyle w:val="ListParagraph"/>
        <w:widowControl w:val="0"/>
        <w:pBdr>
          <w:top w:val="nil"/>
          <w:left w:val="nil"/>
          <w:bottom w:val="nil"/>
          <w:right w:val="nil"/>
          <w:between w:val="nil"/>
        </w:pBdr>
        <w:rPr>
          <w:rFonts w:asciiTheme="majorHAnsi" w:hAnsiTheme="majorHAnsi" w:cstheme="majorHAnsi"/>
          <w:color w:val="000000"/>
        </w:rPr>
      </w:pPr>
    </w:p>
    <w:bookmarkEnd w:id="47"/>
    <w:p w14:paraId="7085E8E2" w14:textId="6B30AB4D" w:rsidR="00DB5D63" w:rsidRDefault="00DB5D63">
      <w:pPr>
        <w:rPr>
          <w:b/>
          <w:color w:val="002060"/>
          <w:sz w:val="36"/>
          <w:szCs w:val="32"/>
        </w:rPr>
      </w:pPr>
      <w:r>
        <w:br w:type="page"/>
      </w:r>
    </w:p>
    <w:p w14:paraId="042B2EB2" w14:textId="55B7BFFF" w:rsidR="00CC3220" w:rsidRDefault="00E861D1" w:rsidP="00C66DAC">
      <w:pPr>
        <w:pStyle w:val="Heading1"/>
        <w:numPr>
          <w:ilvl w:val="0"/>
          <w:numId w:val="36"/>
        </w:numPr>
      </w:pPr>
      <w:bookmarkStart w:id="48" w:name="_Toc72953297"/>
      <w:r>
        <w:lastRenderedPageBreak/>
        <w:t>Evaluation and Selection Procedure</w:t>
      </w:r>
      <w:bookmarkEnd w:id="48"/>
      <w:r>
        <w:t xml:space="preserve"> </w:t>
      </w:r>
    </w:p>
    <w:p w14:paraId="1463DE9B" w14:textId="77777777" w:rsidR="002D3387" w:rsidRPr="002D3387" w:rsidRDefault="002D3387" w:rsidP="002D3387">
      <w:pPr>
        <w:pStyle w:val="ListParagraph"/>
      </w:pPr>
    </w:p>
    <w:p w14:paraId="211A97AC" w14:textId="77777777" w:rsidR="002D3387" w:rsidRDefault="00E861D1">
      <w:pPr>
        <w:spacing w:after="120"/>
      </w:pPr>
      <w:bookmarkStart w:id="49" w:name="_Hlk11648617"/>
      <w:r>
        <w:t xml:space="preserve">All submitted applications are reviewed for compliance with all three types of selection criteria: </w:t>
      </w:r>
    </w:p>
    <w:p w14:paraId="77FE61B5" w14:textId="15BB0345" w:rsidR="002D3387" w:rsidRDefault="00E861D1" w:rsidP="00C66DAC">
      <w:pPr>
        <w:pStyle w:val="ListParagraph"/>
        <w:numPr>
          <w:ilvl w:val="0"/>
          <w:numId w:val="29"/>
        </w:numPr>
        <w:spacing w:after="120"/>
      </w:pPr>
      <w:r>
        <w:t>administrative</w:t>
      </w:r>
      <w:r w:rsidR="002D3387">
        <w:t xml:space="preserve"> criteria</w:t>
      </w:r>
      <w:r>
        <w:t xml:space="preserve"> </w:t>
      </w:r>
    </w:p>
    <w:p w14:paraId="4E600FA6" w14:textId="154D971B" w:rsidR="002D3387" w:rsidRDefault="00E861D1" w:rsidP="00C66DAC">
      <w:pPr>
        <w:pStyle w:val="ListParagraph"/>
        <w:numPr>
          <w:ilvl w:val="0"/>
          <w:numId w:val="29"/>
        </w:numPr>
        <w:spacing w:after="120"/>
      </w:pPr>
      <w:r>
        <w:t>eligibility</w:t>
      </w:r>
      <w:r w:rsidR="002D3387">
        <w:t xml:space="preserve"> criteria; and</w:t>
      </w:r>
    </w:p>
    <w:p w14:paraId="39D893F9" w14:textId="7C75E959" w:rsidR="002D3387" w:rsidRDefault="00E861D1" w:rsidP="00C66DAC">
      <w:pPr>
        <w:pStyle w:val="ListParagraph"/>
        <w:numPr>
          <w:ilvl w:val="0"/>
          <w:numId w:val="29"/>
        </w:numPr>
        <w:spacing w:after="120"/>
      </w:pPr>
      <w:r>
        <w:t xml:space="preserve">evaluation </w:t>
      </w:r>
      <w:r w:rsidR="002D3387">
        <w:t>criteria.</w:t>
      </w:r>
    </w:p>
    <w:p w14:paraId="68FDBADA" w14:textId="77777777" w:rsidR="002D3387" w:rsidRDefault="002D3387">
      <w:pPr>
        <w:spacing w:after="120"/>
      </w:pPr>
    </w:p>
    <w:p w14:paraId="07AB0FC6" w14:textId="2F7ADF39" w:rsidR="00CC3220" w:rsidRDefault="00E861D1">
      <w:pPr>
        <w:spacing w:after="120"/>
      </w:pPr>
      <w:r>
        <w:t xml:space="preserve">Administrative and eligibility compliance check will be </w:t>
      </w:r>
      <w:r w:rsidRPr="00C974C6">
        <w:t>made by administrative staff of SOS Malta, whilst the evaluation criteria will be assessed by an Evaluation Committee</w:t>
      </w:r>
      <w:r w:rsidR="00340DCA">
        <w:t xml:space="preserve">. </w:t>
      </w:r>
    </w:p>
    <w:p w14:paraId="17D24C6D" w14:textId="77777777" w:rsidR="00C16C8D" w:rsidRPr="00C974C6" w:rsidRDefault="00C16C8D">
      <w:pPr>
        <w:spacing w:after="120"/>
      </w:pPr>
    </w:p>
    <w:p w14:paraId="4888DFBE" w14:textId="38DAB306" w:rsidR="00CC3220" w:rsidRPr="00FF0D07" w:rsidRDefault="00E861D1" w:rsidP="00FF0D07">
      <w:pPr>
        <w:pStyle w:val="Heading2"/>
        <w:ind w:left="1146"/>
        <w:rPr>
          <w:sz w:val="28"/>
        </w:rPr>
      </w:pPr>
      <w:bookmarkStart w:id="50" w:name="_Toc72953298"/>
      <w:bookmarkEnd w:id="49"/>
      <w:r w:rsidRPr="00FF0D07">
        <w:rPr>
          <w:sz w:val="28"/>
        </w:rPr>
        <w:t>6.1</w:t>
      </w:r>
      <w:r w:rsidR="00F51DB1" w:rsidRPr="00FF0D07">
        <w:rPr>
          <w:sz w:val="28"/>
        </w:rPr>
        <w:t>.</w:t>
      </w:r>
      <w:r w:rsidRPr="00FF0D07">
        <w:rPr>
          <w:sz w:val="28"/>
        </w:rPr>
        <w:t xml:space="preserve"> </w:t>
      </w:r>
      <w:r w:rsidR="00C265C8">
        <w:rPr>
          <w:sz w:val="28"/>
        </w:rPr>
        <w:t xml:space="preserve">    </w:t>
      </w:r>
      <w:r w:rsidRPr="00FF0D07">
        <w:rPr>
          <w:sz w:val="28"/>
        </w:rPr>
        <w:t>Administrative criteria</w:t>
      </w:r>
      <w:bookmarkEnd w:id="50"/>
      <w:r w:rsidRPr="00FF0D07">
        <w:rPr>
          <w:sz w:val="28"/>
        </w:rPr>
        <w:t xml:space="preserve"> </w:t>
      </w:r>
    </w:p>
    <w:p w14:paraId="45FC5A6F" w14:textId="27BEFFD8" w:rsidR="00CC3220" w:rsidRPr="00D352DD" w:rsidRDefault="00E861D1" w:rsidP="00C66DAC">
      <w:pPr>
        <w:pStyle w:val="ListParagraph"/>
        <w:numPr>
          <w:ilvl w:val="0"/>
          <w:numId w:val="30"/>
        </w:numPr>
        <w:ind w:left="709" w:hanging="283"/>
      </w:pPr>
      <w:bookmarkStart w:id="51" w:name="_Hlk11648669"/>
      <w:r w:rsidRPr="00C974C6">
        <w:t xml:space="preserve">The project application has been submitted by the </w:t>
      </w:r>
      <w:r w:rsidRPr="00D352DD">
        <w:t>deadline</w:t>
      </w:r>
      <w:r w:rsidR="00C8649B" w:rsidRPr="00D352DD">
        <w:t>: 2</w:t>
      </w:r>
      <w:r w:rsidR="00D352DD" w:rsidRPr="00D352DD">
        <w:t>3</w:t>
      </w:r>
      <w:r w:rsidR="00C8649B" w:rsidRPr="00D352DD">
        <w:t xml:space="preserve"> July 2021</w:t>
      </w:r>
      <w:r w:rsidRPr="00D352DD">
        <w:t xml:space="preserve"> by noon (12:00pm)</w:t>
      </w:r>
    </w:p>
    <w:p w14:paraId="7D262911" w14:textId="5F8745DC" w:rsidR="00CC3220" w:rsidRPr="00C974C6" w:rsidRDefault="00E861D1" w:rsidP="00C66DAC">
      <w:pPr>
        <w:pStyle w:val="ListParagraph"/>
        <w:numPr>
          <w:ilvl w:val="0"/>
          <w:numId w:val="30"/>
        </w:numPr>
        <w:ind w:left="709" w:hanging="283"/>
      </w:pPr>
      <w:r w:rsidRPr="00C974C6">
        <w:t>The project application has been submitted in accordance with the permissible method(s) of delivery (</w:t>
      </w:r>
      <w:r w:rsidR="00C8649B">
        <w:t xml:space="preserve">with the right </w:t>
      </w:r>
      <w:r w:rsidRPr="00C974C6">
        <w:t xml:space="preserve">signatures etc.) </w:t>
      </w:r>
    </w:p>
    <w:p w14:paraId="3C025BB9" w14:textId="5354844F" w:rsidR="00CC3220" w:rsidRDefault="00E861D1" w:rsidP="00C66DAC">
      <w:pPr>
        <w:pStyle w:val="ListParagraph"/>
        <w:numPr>
          <w:ilvl w:val="0"/>
          <w:numId w:val="30"/>
        </w:numPr>
        <w:ind w:left="709" w:hanging="283"/>
      </w:pPr>
      <w:r>
        <w:t>All requested supporting documents have been submitted</w:t>
      </w:r>
      <w:r w:rsidR="00C8649B">
        <w:t>.</w:t>
      </w:r>
      <w:r>
        <w:rPr>
          <w:vertAlign w:val="superscript"/>
        </w:rPr>
        <w:footnoteReference w:id="21"/>
      </w:r>
      <w:r>
        <w:t xml:space="preserve"> </w:t>
      </w:r>
    </w:p>
    <w:p w14:paraId="6C64B432" w14:textId="77777777" w:rsidR="00682450" w:rsidRDefault="00682450" w:rsidP="00682450">
      <w:pPr>
        <w:pStyle w:val="ListParagraph"/>
        <w:ind w:left="709"/>
      </w:pPr>
    </w:p>
    <w:p w14:paraId="4185AD6F" w14:textId="536C19D2" w:rsidR="00CC3220" w:rsidRPr="006A2120" w:rsidRDefault="00E861D1" w:rsidP="006A2120">
      <w:pPr>
        <w:pStyle w:val="Heading2"/>
        <w:ind w:left="1146"/>
        <w:rPr>
          <w:sz w:val="28"/>
        </w:rPr>
      </w:pPr>
      <w:bookmarkStart w:id="52" w:name="_Toc72953299"/>
      <w:bookmarkEnd w:id="51"/>
      <w:r w:rsidRPr="006A2120">
        <w:rPr>
          <w:sz w:val="28"/>
        </w:rPr>
        <w:t xml:space="preserve">6.2. </w:t>
      </w:r>
      <w:r w:rsidR="006A2120">
        <w:rPr>
          <w:sz w:val="28"/>
        </w:rPr>
        <w:t xml:space="preserve">    </w:t>
      </w:r>
      <w:r w:rsidRPr="006A2120">
        <w:rPr>
          <w:sz w:val="28"/>
        </w:rPr>
        <w:t>Eligibility criteria</w:t>
      </w:r>
      <w:bookmarkEnd w:id="52"/>
    </w:p>
    <w:p w14:paraId="405B6460" w14:textId="3498C439" w:rsidR="00CC3220" w:rsidRDefault="00E861D1" w:rsidP="00C66DAC">
      <w:pPr>
        <w:numPr>
          <w:ilvl w:val="0"/>
          <w:numId w:val="31"/>
        </w:numPr>
        <w:spacing w:after="0"/>
        <w:ind w:left="709" w:hanging="283"/>
      </w:pPr>
      <w:bookmarkStart w:id="53" w:name="_1ci93xb" w:colFirst="0" w:colLast="0"/>
      <w:bookmarkStart w:id="54" w:name="_Hlk11649153"/>
      <w:bookmarkEnd w:id="53"/>
      <w:r>
        <w:t xml:space="preserve">Eligibility of applicant </w:t>
      </w:r>
      <w:r w:rsidR="00C8649B">
        <w:t>(</w:t>
      </w:r>
      <w:r>
        <w:t xml:space="preserve">refer to </w:t>
      </w:r>
      <w:r w:rsidR="00C8649B">
        <w:t>S</w:t>
      </w:r>
      <w:r>
        <w:t>ection 2.</w:t>
      </w:r>
      <w:r w:rsidR="00817B8D">
        <w:t>4</w:t>
      </w:r>
      <w:r w:rsidR="00C8649B">
        <w:t>)</w:t>
      </w:r>
    </w:p>
    <w:p w14:paraId="39A04E95" w14:textId="6B5FF2D4" w:rsidR="00CC3220" w:rsidRDefault="00E861D1" w:rsidP="00C66DAC">
      <w:pPr>
        <w:numPr>
          <w:ilvl w:val="0"/>
          <w:numId w:val="31"/>
        </w:numPr>
        <w:spacing w:after="0"/>
        <w:ind w:left="709" w:hanging="283"/>
      </w:pPr>
      <w:r>
        <w:t xml:space="preserve">Eligibility of partner/s </w:t>
      </w:r>
      <w:r w:rsidR="00C8649B">
        <w:t>(</w:t>
      </w:r>
      <w:r>
        <w:t>refer to section 2.</w:t>
      </w:r>
      <w:r w:rsidR="00817B8D">
        <w:t>5</w:t>
      </w:r>
      <w:r w:rsidR="00C8649B">
        <w:t>)</w:t>
      </w:r>
    </w:p>
    <w:p w14:paraId="55F383E4" w14:textId="233D3DD8" w:rsidR="00CC3220" w:rsidRDefault="00E861D1" w:rsidP="00C66DAC">
      <w:pPr>
        <w:numPr>
          <w:ilvl w:val="0"/>
          <w:numId w:val="31"/>
        </w:numPr>
        <w:spacing w:after="0"/>
        <w:ind w:left="709" w:hanging="283"/>
      </w:pPr>
      <w:r>
        <w:t xml:space="preserve">Eligibility of application </w:t>
      </w:r>
    </w:p>
    <w:p w14:paraId="7A17B2E4" w14:textId="081C6B27" w:rsidR="00CC3220" w:rsidRDefault="00817B8D" w:rsidP="00817B8D">
      <w:pPr>
        <w:spacing w:after="0"/>
        <w:ind w:left="851" w:hanging="142"/>
      </w:pPr>
      <w:r>
        <w:t xml:space="preserve">- </w:t>
      </w:r>
      <w:r w:rsidR="00E861D1">
        <w:t>The requested grant amount is within the permissible limits provided in the call</w:t>
      </w:r>
      <w:r>
        <w:t>.</w:t>
      </w:r>
      <w:r w:rsidR="00E861D1">
        <w:t xml:space="preserve"> </w:t>
      </w:r>
    </w:p>
    <w:p w14:paraId="7A36D8B3" w14:textId="45477C07" w:rsidR="00CC3220" w:rsidRDefault="00817B8D" w:rsidP="00817B8D">
      <w:pPr>
        <w:spacing w:after="0"/>
        <w:ind w:left="851" w:hanging="142"/>
      </w:pPr>
      <w:r>
        <w:t xml:space="preserve">- </w:t>
      </w:r>
      <w:r w:rsidR="00E861D1">
        <w:t>The proposed implementation period is within the permissible limits provided in the call</w:t>
      </w:r>
      <w:r>
        <w:t>.</w:t>
      </w:r>
      <w:r w:rsidR="00E861D1">
        <w:t xml:space="preserve"> </w:t>
      </w:r>
    </w:p>
    <w:p w14:paraId="25243F3E" w14:textId="577EF6C7" w:rsidR="00CC3220" w:rsidRDefault="00817B8D" w:rsidP="00817B8D">
      <w:pPr>
        <w:spacing w:after="0"/>
        <w:ind w:left="851" w:hanging="142"/>
      </w:pPr>
      <w:r>
        <w:t xml:space="preserve">- </w:t>
      </w:r>
      <w:r w:rsidR="00E861D1">
        <w:t xml:space="preserve">No more applications have been submitted by </w:t>
      </w:r>
      <w:r>
        <w:t>the same applicant.</w:t>
      </w:r>
    </w:p>
    <w:p w14:paraId="3CCE027D" w14:textId="099A813D" w:rsidR="00817B8D" w:rsidRDefault="00817B8D" w:rsidP="00817B8D">
      <w:pPr>
        <w:spacing w:after="0"/>
        <w:ind w:left="851" w:hanging="142"/>
      </w:pPr>
      <w:r>
        <w:t xml:space="preserve">- A minimum of 5% of the grant is allocated to financial management capacity. </w:t>
      </w:r>
    </w:p>
    <w:p w14:paraId="075CBED4" w14:textId="77B930F8" w:rsidR="00817B8D" w:rsidRDefault="00817B8D" w:rsidP="00817B8D">
      <w:pPr>
        <w:spacing w:after="0"/>
        <w:ind w:left="851" w:hanging="142"/>
      </w:pPr>
      <w:r>
        <w:t>- The allocation of indirect costs is equal or less than 15% of direct eligible personnel costs.</w:t>
      </w:r>
    </w:p>
    <w:bookmarkEnd w:id="54"/>
    <w:p w14:paraId="484A8BC0" w14:textId="6EE01273" w:rsidR="00577E27" w:rsidRDefault="00577E27" w:rsidP="00817B8D">
      <w:pPr>
        <w:pBdr>
          <w:top w:val="nil"/>
          <w:left w:val="nil"/>
          <w:bottom w:val="nil"/>
          <w:right w:val="nil"/>
          <w:between w:val="nil"/>
        </w:pBdr>
        <w:rPr>
          <w:rFonts w:asciiTheme="majorHAnsi" w:hAnsiTheme="majorHAnsi" w:cstheme="majorHAnsi"/>
          <w:color w:val="000000"/>
          <w:szCs w:val="24"/>
        </w:rPr>
      </w:pPr>
    </w:p>
    <w:p w14:paraId="577C0A25" w14:textId="5F9208D9" w:rsidR="00577E27" w:rsidRPr="001151A9" w:rsidRDefault="00577E27" w:rsidP="00577E27">
      <w:pPr>
        <w:widowControl w:val="0"/>
        <w:pBdr>
          <w:top w:val="nil"/>
          <w:left w:val="nil"/>
          <w:bottom w:val="nil"/>
          <w:right w:val="nil"/>
          <w:between w:val="nil"/>
        </w:pBdr>
        <w:rPr>
          <w:rFonts w:asciiTheme="majorHAnsi" w:hAnsiTheme="majorHAnsi" w:cstheme="majorHAnsi"/>
          <w:color w:val="000000"/>
          <w:szCs w:val="24"/>
        </w:rPr>
      </w:pPr>
      <w:r w:rsidRPr="001D5A87">
        <w:rPr>
          <w:rFonts w:asciiTheme="majorHAnsi" w:hAnsiTheme="majorHAnsi" w:cstheme="majorHAnsi"/>
          <w:color w:val="000000"/>
          <w:szCs w:val="24"/>
        </w:rPr>
        <w:t>The application is automatically excluded from further evaluation if one or more eligibility criteria are not met.</w:t>
      </w:r>
      <w:r>
        <w:rPr>
          <w:rFonts w:asciiTheme="majorHAnsi" w:hAnsiTheme="majorHAnsi" w:cstheme="majorHAnsi"/>
          <w:color w:val="000000"/>
          <w:szCs w:val="24"/>
        </w:rPr>
        <w:t xml:space="preserve"> However, prior to an application being rejected, the applicant will be </w:t>
      </w:r>
      <w:r>
        <w:rPr>
          <w:rFonts w:asciiTheme="majorHAnsi" w:hAnsiTheme="majorHAnsi" w:cstheme="majorHAnsi"/>
          <w:color w:val="000000"/>
          <w:szCs w:val="24"/>
        </w:rPr>
        <w:lastRenderedPageBreak/>
        <w:t xml:space="preserve">given the opportunity to clarify and resubmit the </w:t>
      </w:r>
      <w:r w:rsidRPr="00682450">
        <w:rPr>
          <w:rFonts w:asciiTheme="majorHAnsi" w:hAnsiTheme="majorHAnsi" w:cstheme="majorHAnsi"/>
          <w:color w:val="000000"/>
          <w:szCs w:val="24"/>
        </w:rPr>
        <w:t>application with</w:t>
      </w:r>
      <w:r w:rsidR="00682450" w:rsidRPr="00682450">
        <w:rPr>
          <w:rFonts w:asciiTheme="majorHAnsi" w:hAnsiTheme="majorHAnsi" w:cstheme="majorHAnsi"/>
          <w:color w:val="000000"/>
          <w:szCs w:val="24"/>
        </w:rPr>
        <w:t xml:space="preserve"> the</w:t>
      </w:r>
      <w:r w:rsidRPr="00682450">
        <w:rPr>
          <w:rFonts w:asciiTheme="majorHAnsi" w:hAnsiTheme="majorHAnsi" w:cstheme="majorHAnsi"/>
          <w:color w:val="000000"/>
          <w:szCs w:val="24"/>
        </w:rPr>
        <w:t xml:space="preserve"> correct information If the applicant fails to provide the missing information within </w:t>
      </w:r>
      <w:r w:rsidR="00A841C1" w:rsidRPr="00682450">
        <w:rPr>
          <w:rFonts w:asciiTheme="majorHAnsi" w:hAnsiTheme="majorHAnsi" w:cstheme="majorHAnsi"/>
          <w:color w:val="000000"/>
          <w:szCs w:val="24"/>
        </w:rPr>
        <w:t>the period stipulated by the FO</w:t>
      </w:r>
      <w:r w:rsidRPr="00682450">
        <w:rPr>
          <w:rFonts w:asciiTheme="majorHAnsi" w:hAnsiTheme="majorHAnsi" w:cstheme="majorHAnsi"/>
          <w:color w:val="000000"/>
          <w:szCs w:val="24"/>
        </w:rPr>
        <w:t>, the application will not proceed to the next step of the evaluation.</w:t>
      </w:r>
    </w:p>
    <w:p w14:paraId="6A3AD3F4" w14:textId="2EBFA88B" w:rsidR="00577E27" w:rsidRPr="00197946" w:rsidRDefault="00577E27" w:rsidP="00577E27">
      <w:pPr>
        <w:widowControl w:val="0"/>
        <w:pBdr>
          <w:top w:val="nil"/>
          <w:left w:val="nil"/>
          <w:bottom w:val="nil"/>
          <w:right w:val="nil"/>
          <w:between w:val="nil"/>
        </w:pBdr>
        <w:rPr>
          <w:rFonts w:asciiTheme="majorHAnsi" w:hAnsiTheme="majorHAnsi" w:cstheme="majorHAnsi"/>
          <w:color w:val="000000"/>
          <w:szCs w:val="24"/>
        </w:rPr>
      </w:pPr>
      <w:r w:rsidRPr="001D5A87">
        <w:rPr>
          <w:rFonts w:asciiTheme="majorHAnsi" w:hAnsiTheme="majorHAnsi" w:cstheme="majorHAnsi"/>
          <w:color w:val="000000"/>
          <w:szCs w:val="24"/>
        </w:rPr>
        <w:t xml:space="preserve">Rejected applicants will be informed within a week of the deadline for submissions of applications, and they have the right to appeal this decision within </w:t>
      </w:r>
      <w:r>
        <w:rPr>
          <w:rFonts w:asciiTheme="majorHAnsi" w:hAnsiTheme="majorHAnsi" w:cstheme="majorHAnsi"/>
          <w:color w:val="000000"/>
          <w:szCs w:val="24"/>
        </w:rPr>
        <w:t>3 working days</w:t>
      </w:r>
      <w:r w:rsidRPr="001D5A87">
        <w:rPr>
          <w:rFonts w:asciiTheme="majorHAnsi" w:hAnsiTheme="majorHAnsi" w:cstheme="majorHAnsi"/>
          <w:color w:val="000000"/>
          <w:szCs w:val="24"/>
        </w:rPr>
        <w:t xml:space="preserve"> of being notified about the rejection (see appeal procedure below)</w:t>
      </w:r>
      <w:r>
        <w:rPr>
          <w:rFonts w:asciiTheme="majorHAnsi" w:hAnsiTheme="majorHAnsi" w:cstheme="majorHAnsi"/>
          <w:color w:val="000000"/>
          <w:szCs w:val="24"/>
        </w:rPr>
        <w:t>.</w:t>
      </w:r>
    </w:p>
    <w:p w14:paraId="2530AD7B" w14:textId="77777777" w:rsidR="00577E27" w:rsidRDefault="00577E27" w:rsidP="00817B8D">
      <w:pPr>
        <w:pBdr>
          <w:top w:val="nil"/>
          <w:left w:val="nil"/>
          <w:bottom w:val="nil"/>
          <w:right w:val="nil"/>
          <w:between w:val="nil"/>
        </w:pBdr>
        <w:rPr>
          <w:rFonts w:asciiTheme="majorHAnsi" w:hAnsiTheme="majorHAnsi" w:cstheme="majorHAnsi"/>
          <w:color w:val="000000"/>
          <w:szCs w:val="24"/>
        </w:rPr>
      </w:pPr>
    </w:p>
    <w:p w14:paraId="2792C8BF" w14:textId="1E5989F1" w:rsidR="00CC3220" w:rsidRPr="00FF0D07" w:rsidRDefault="00E861D1" w:rsidP="00FF0D07">
      <w:pPr>
        <w:pStyle w:val="Heading2"/>
        <w:ind w:left="1146"/>
        <w:rPr>
          <w:sz w:val="28"/>
        </w:rPr>
      </w:pPr>
      <w:bookmarkStart w:id="55" w:name="_Toc72953300"/>
      <w:r w:rsidRPr="00FF0D07">
        <w:rPr>
          <w:sz w:val="28"/>
        </w:rPr>
        <w:t>6.</w:t>
      </w:r>
      <w:r w:rsidR="00577E27" w:rsidRPr="00FF0D07">
        <w:rPr>
          <w:sz w:val="28"/>
        </w:rPr>
        <w:t>3</w:t>
      </w:r>
      <w:r w:rsidRPr="00FF0D07">
        <w:rPr>
          <w:sz w:val="28"/>
        </w:rPr>
        <w:t xml:space="preserve">. </w:t>
      </w:r>
      <w:r w:rsidR="006A2120">
        <w:rPr>
          <w:sz w:val="28"/>
        </w:rPr>
        <w:t xml:space="preserve">    </w:t>
      </w:r>
      <w:r w:rsidRPr="00FF0D07">
        <w:rPr>
          <w:sz w:val="28"/>
        </w:rPr>
        <w:t xml:space="preserve">Evaluation </w:t>
      </w:r>
      <w:r w:rsidR="00577E27" w:rsidRPr="00FF0D07">
        <w:rPr>
          <w:sz w:val="28"/>
        </w:rPr>
        <w:t>c</w:t>
      </w:r>
      <w:r w:rsidRPr="00FF0D07">
        <w:rPr>
          <w:sz w:val="28"/>
        </w:rPr>
        <w:t>riteria</w:t>
      </w:r>
      <w:bookmarkEnd w:id="55"/>
    </w:p>
    <w:p w14:paraId="2F4A3BBE" w14:textId="3F212D8D" w:rsidR="008360A9" w:rsidRDefault="00E861D1">
      <w:pPr>
        <w:spacing w:after="120"/>
      </w:pPr>
      <w:bookmarkStart w:id="56" w:name="_Hlk11649598"/>
      <w:r>
        <w:t xml:space="preserve">Projects which </w:t>
      </w:r>
      <w:proofErr w:type="gramStart"/>
      <w:r>
        <w:t>are in compliance with</w:t>
      </w:r>
      <w:proofErr w:type="gramEnd"/>
      <w:r>
        <w:t xml:space="preserve"> administrative and eligibility criteria are subject to evaluation assessment, which is undertaken by two impartial experts appointed by SOS Malta. </w:t>
      </w:r>
    </w:p>
    <w:tbl>
      <w:tblPr>
        <w:tblStyle w:val="1"/>
        <w:tblW w:w="9900"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8959"/>
        <w:gridCol w:w="941"/>
      </w:tblGrid>
      <w:tr w:rsidR="00CC3220" w14:paraId="5947D0DA" w14:textId="77777777" w:rsidTr="001378C7">
        <w:trPr>
          <w:trHeight w:val="1441"/>
        </w:trPr>
        <w:tc>
          <w:tcPr>
            <w:tcW w:w="8959" w:type="dxa"/>
            <w:tcBorders>
              <w:top w:val="single" w:sz="8" w:space="0" w:color="4472C4"/>
              <w:left w:val="single" w:sz="8" w:space="0" w:color="4472C4"/>
              <w:bottom w:val="single" w:sz="8" w:space="0" w:color="4472C4"/>
              <w:right w:val="nil"/>
            </w:tcBorders>
            <w:shd w:val="clear" w:color="auto" w:fill="4472C4"/>
            <w:tcMar>
              <w:top w:w="100" w:type="dxa"/>
              <w:left w:w="100" w:type="dxa"/>
              <w:bottom w:w="100" w:type="dxa"/>
              <w:right w:w="100" w:type="dxa"/>
            </w:tcMar>
          </w:tcPr>
          <w:p w14:paraId="3179F8A0" w14:textId="77777777" w:rsidR="00CC3220" w:rsidRPr="00B83E72" w:rsidRDefault="00E861D1" w:rsidP="00B83E72">
            <w:pPr>
              <w:spacing w:after="120"/>
              <w:jc w:val="center"/>
              <w:rPr>
                <w:color w:val="FFFFFF"/>
                <w:szCs w:val="24"/>
              </w:rPr>
            </w:pPr>
            <w:r w:rsidRPr="00B83E72">
              <w:rPr>
                <w:color w:val="FFFFFF"/>
                <w:szCs w:val="24"/>
              </w:rPr>
              <w:t>Evaluation Criteria</w:t>
            </w:r>
            <w:r w:rsidRPr="00B83E72">
              <w:rPr>
                <w:b/>
                <w:color w:val="FFFFFF"/>
                <w:szCs w:val="24"/>
                <w:vertAlign w:val="superscript"/>
              </w:rPr>
              <w:footnoteReference w:id="22"/>
            </w:r>
          </w:p>
        </w:tc>
        <w:tc>
          <w:tcPr>
            <w:tcW w:w="941" w:type="dxa"/>
            <w:tcBorders>
              <w:top w:val="single" w:sz="8" w:space="0" w:color="4472C4"/>
              <w:left w:val="nil"/>
              <w:bottom w:val="single" w:sz="8" w:space="0" w:color="4472C4"/>
              <w:right w:val="single" w:sz="8" w:space="0" w:color="4472C4"/>
            </w:tcBorders>
            <w:shd w:val="clear" w:color="auto" w:fill="4472C4"/>
            <w:tcMar>
              <w:top w:w="100" w:type="dxa"/>
              <w:left w:w="100" w:type="dxa"/>
              <w:bottom w:w="100" w:type="dxa"/>
              <w:right w:w="100" w:type="dxa"/>
            </w:tcMar>
          </w:tcPr>
          <w:p w14:paraId="2F43DB7B" w14:textId="2C937577" w:rsidR="00CC3220" w:rsidRPr="001275CA" w:rsidRDefault="00B83E72">
            <w:pPr>
              <w:spacing w:after="120"/>
              <w:ind w:right="-60"/>
              <w:jc w:val="center"/>
              <w:rPr>
                <w:color w:val="FFFFFF"/>
                <w:szCs w:val="24"/>
                <w:vertAlign w:val="superscript"/>
              </w:rPr>
            </w:pPr>
            <w:r>
              <w:rPr>
                <w:color w:val="FFFFFF"/>
                <w:szCs w:val="24"/>
              </w:rPr>
              <w:t>Max</w:t>
            </w:r>
            <w:r w:rsidR="00E861D1" w:rsidRPr="00B83E72">
              <w:rPr>
                <w:color w:val="FFFFFF"/>
                <w:szCs w:val="24"/>
              </w:rPr>
              <w:t xml:space="preserve"> Score</w:t>
            </w:r>
            <w:r w:rsidR="00DB5D63">
              <w:rPr>
                <w:rStyle w:val="FootnoteReference"/>
                <w:color w:val="FFFFFF"/>
                <w:szCs w:val="24"/>
              </w:rPr>
              <w:footnoteReference w:id="23"/>
            </w:r>
          </w:p>
        </w:tc>
      </w:tr>
      <w:tr w:rsidR="00CC3220" w14:paraId="7ADF3F2B" w14:textId="77777777" w:rsidTr="001378C7">
        <w:trPr>
          <w:trHeight w:val="862"/>
        </w:trPr>
        <w:tc>
          <w:tcPr>
            <w:tcW w:w="8959" w:type="dxa"/>
            <w:tcBorders>
              <w:top w:val="single" w:sz="8" w:space="0" w:color="4472C4"/>
              <w:left w:val="single" w:sz="8" w:space="0" w:color="8EAADB"/>
              <w:bottom w:val="single" w:sz="8" w:space="0" w:color="8EAADB"/>
              <w:right w:val="single" w:sz="8" w:space="0" w:color="8EAADB"/>
            </w:tcBorders>
            <w:shd w:val="clear" w:color="auto" w:fill="BDD6EE"/>
            <w:tcMar>
              <w:top w:w="100" w:type="dxa"/>
              <w:left w:w="100" w:type="dxa"/>
              <w:bottom w:w="100" w:type="dxa"/>
              <w:right w:w="100" w:type="dxa"/>
            </w:tcMar>
          </w:tcPr>
          <w:p w14:paraId="33242CDD" w14:textId="77777777" w:rsidR="00CC3220" w:rsidRDefault="00E861D1" w:rsidP="00B83E72">
            <w:pPr>
              <w:spacing w:before="280" w:after="120"/>
              <w:rPr>
                <w:b/>
              </w:rPr>
            </w:pPr>
            <w:r>
              <w:rPr>
                <w:b/>
              </w:rPr>
              <w:t xml:space="preserve">1. Relevance and coherence between the project and the Programme objective, </w:t>
            </w:r>
            <w:proofErr w:type="gramStart"/>
            <w:r>
              <w:rPr>
                <w:b/>
              </w:rPr>
              <w:t>outcomes</w:t>
            </w:r>
            <w:proofErr w:type="gramEnd"/>
            <w:r>
              <w:rPr>
                <w:b/>
              </w:rPr>
              <w:t xml:space="preserve"> and outputs</w:t>
            </w:r>
          </w:p>
        </w:tc>
        <w:tc>
          <w:tcPr>
            <w:tcW w:w="941" w:type="dxa"/>
            <w:tcBorders>
              <w:top w:val="single" w:sz="8" w:space="0" w:color="4472C4"/>
              <w:left w:val="nil"/>
              <w:bottom w:val="single" w:sz="8" w:space="0" w:color="8EAADB"/>
              <w:right w:val="single" w:sz="8" w:space="0" w:color="8EAADB"/>
            </w:tcBorders>
            <w:shd w:val="clear" w:color="auto" w:fill="BDD6EE"/>
            <w:tcMar>
              <w:top w:w="100" w:type="dxa"/>
              <w:left w:w="100" w:type="dxa"/>
              <w:bottom w:w="100" w:type="dxa"/>
              <w:right w:w="100" w:type="dxa"/>
            </w:tcMar>
          </w:tcPr>
          <w:p w14:paraId="0DD9E2D2" w14:textId="2A69C9DC" w:rsidR="00CC3220" w:rsidRDefault="00C974C6" w:rsidP="001275CA">
            <w:pPr>
              <w:spacing w:after="120" w:line="360" w:lineRule="auto"/>
              <w:jc w:val="center"/>
              <w:rPr>
                <w:b/>
              </w:rPr>
            </w:pPr>
            <w:r>
              <w:rPr>
                <w:b/>
              </w:rPr>
              <w:t>45</w:t>
            </w:r>
          </w:p>
        </w:tc>
      </w:tr>
      <w:tr w:rsidR="00CC3220" w14:paraId="3960E654" w14:textId="77777777" w:rsidTr="001378C7">
        <w:trPr>
          <w:trHeight w:val="1085"/>
        </w:trPr>
        <w:tc>
          <w:tcPr>
            <w:tcW w:w="8959" w:type="dxa"/>
            <w:tcBorders>
              <w:top w:val="nil"/>
              <w:left w:val="single" w:sz="8" w:space="0" w:color="8EAADB"/>
              <w:bottom w:val="single" w:sz="8" w:space="0" w:color="8EAADB"/>
              <w:right w:val="single" w:sz="8" w:space="0" w:color="8EAADB"/>
            </w:tcBorders>
            <w:tcMar>
              <w:top w:w="100" w:type="dxa"/>
              <w:left w:w="100" w:type="dxa"/>
              <w:bottom w:w="100" w:type="dxa"/>
              <w:right w:w="100" w:type="dxa"/>
            </w:tcMar>
          </w:tcPr>
          <w:p w14:paraId="199D3EFF" w14:textId="77777777" w:rsidR="00CC3220" w:rsidRPr="00340DCA" w:rsidRDefault="00E861D1" w:rsidP="00B83E72">
            <w:pPr>
              <w:spacing w:after="120"/>
              <w:rPr>
                <w:b/>
                <w:bCs/>
              </w:rPr>
            </w:pPr>
            <w:r w:rsidRPr="00340DCA">
              <w:rPr>
                <w:b/>
                <w:bCs/>
              </w:rPr>
              <w:t>1.1 Coherence between the proposal and the outcomes and the thematic areas of the programme.</w:t>
            </w:r>
            <w:r w:rsidR="00340DCA" w:rsidRPr="00340DCA">
              <w:rPr>
                <w:b/>
                <w:bCs/>
              </w:rPr>
              <w:t xml:space="preserve"> </w:t>
            </w:r>
          </w:p>
          <w:p w14:paraId="61874D41" w14:textId="78FE8BEF" w:rsidR="00340DCA" w:rsidRPr="00340DCA" w:rsidRDefault="00340DCA" w:rsidP="00B83E72">
            <w:pPr>
              <w:spacing w:after="120"/>
              <w:ind w:left="140"/>
              <w:rPr>
                <w:i/>
                <w:iCs/>
              </w:rPr>
            </w:pPr>
            <w:r w:rsidRPr="00340DCA">
              <w:rPr>
                <w:i/>
                <w:iCs/>
              </w:rPr>
              <w:t xml:space="preserve">Under this sub-criterion, the points will be allocated according to the number of </w:t>
            </w:r>
            <w:r>
              <w:rPr>
                <w:i/>
                <w:iCs/>
              </w:rPr>
              <w:t>outputs</w:t>
            </w:r>
            <w:r w:rsidRPr="00340DCA">
              <w:rPr>
                <w:i/>
                <w:iCs/>
              </w:rPr>
              <w:t xml:space="preserve"> and thematic areas reflected in the project application. </w:t>
            </w:r>
          </w:p>
        </w:tc>
        <w:tc>
          <w:tcPr>
            <w:tcW w:w="941" w:type="dxa"/>
            <w:tcBorders>
              <w:top w:val="nil"/>
              <w:left w:val="nil"/>
              <w:bottom w:val="single" w:sz="8" w:space="0" w:color="8EAADB"/>
              <w:right w:val="single" w:sz="8" w:space="0" w:color="8EAADB"/>
            </w:tcBorders>
            <w:tcMar>
              <w:top w:w="100" w:type="dxa"/>
              <w:left w:w="100" w:type="dxa"/>
              <w:bottom w:w="100" w:type="dxa"/>
              <w:right w:w="100" w:type="dxa"/>
            </w:tcMar>
          </w:tcPr>
          <w:p w14:paraId="1EABA18A" w14:textId="708D5D32" w:rsidR="00CC3220" w:rsidRDefault="00340DCA">
            <w:pPr>
              <w:spacing w:after="120" w:line="360" w:lineRule="auto"/>
              <w:ind w:left="140"/>
              <w:jc w:val="center"/>
            </w:pPr>
            <w:r>
              <w:t>14</w:t>
            </w:r>
          </w:p>
        </w:tc>
      </w:tr>
      <w:tr w:rsidR="00CC3220" w14:paraId="4143B988" w14:textId="77777777" w:rsidTr="001378C7">
        <w:trPr>
          <w:trHeight w:val="700"/>
        </w:trPr>
        <w:tc>
          <w:tcPr>
            <w:tcW w:w="8959" w:type="dxa"/>
            <w:tcBorders>
              <w:top w:val="nil"/>
              <w:left w:val="single" w:sz="8" w:space="0" w:color="8EAADB"/>
              <w:bottom w:val="single" w:sz="8" w:space="0" w:color="8EAADB"/>
              <w:right w:val="single" w:sz="8" w:space="0" w:color="8EAADB"/>
            </w:tcBorders>
            <w:tcMar>
              <w:top w:w="100" w:type="dxa"/>
              <w:left w:w="100" w:type="dxa"/>
              <w:bottom w:w="100" w:type="dxa"/>
              <w:right w:w="100" w:type="dxa"/>
            </w:tcMar>
          </w:tcPr>
          <w:p w14:paraId="59135E85" w14:textId="77777777" w:rsidR="00CC3220" w:rsidRDefault="00E861D1" w:rsidP="00B83E72">
            <w:pPr>
              <w:spacing w:after="120"/>
            </w:pPr>
            <w:r w:rsidRPr="00340DCA">
              <w:rPr>
                <w:b/>
                <w:bCs/>
              </w:rPr>
              <w:t>1.2 The proposal includes verifiable and measurable indicators for the outcome of the action in line with programme indicators</w:t>
            </w:r>
            <w:r>
              <w:t>.</w:t>
            </w:r>
          </w:p>
          <w:p w14:paraId="5570EB06" w14:textId="42973506" w:rsidR="00340DCA" w:rsidRDefault="00340DCA" w:rsidP="00B83E72">
            <w:pPr>
              <w:spacing w:after="120"/>
              <w:ind w:left="140"/>
            </w:pPr>
            <w:r w:rsidRPr="00340DCA">
              <w:rPr>
                <w:i/>
                <w:iCs/>
              </w:rPr>
              <w:t xml:space="preserve">Under this sub-criterion, the points will be allocated according to the number of </w:t>
            </w:r>
            <w:r>
              <w:rPr>
                <w:i/>
                <w:iCs/>
              </w:rPr>
              <w:t>indicators</w:t>
            </w:r>
            <w:r w:rsidRPr="00340DCA">
              <w:rPr>
                <w:i/>
                <w:iCs/>
              </w:rPr>
              <w:t xml:space="preserve"> </w:t>
            </w:r>
            <w:r>
              <w:rPr>
                <w:i/>
                <w:iCs/>
              </w:rPr>
              <w:t xml:space="preserve">corresponding to the relevant outputs of the project. </w:t>
            </w:r>
          </w:p>
        </w:tc>
        <w:tc>
          <w:tcPr>
            <w:tcW w:w="941" w:type="dxa"/>
            <w:tcBorders>
              <w:top w:val="nil"/>
              <w:left w:val="nil"/>
              <w:bottom w:val="single" w:sz="8" w:space="0" w:color="8EAADB"/>
              <w:right w:val="single" w:sz="8" w:space="0" w:color="8EAADB"/>
            </w:tcBorders>
            <w:tcMar>
              <w:top w:w="100" w:type="dxa"/>
              <w:left w:w="100" w:type="dxa"/>
              <w:bottom w:w="100" w:type="dxa"/>
              <w:right w:w="100" w:type="dxa"/>
            </w:tcMar>
          </w:tcPr>
          <w:p w14:paraId="67F51C18" w14:textId="77777777" w:rsidR="00CC3220" w:rsidRDefault="00E861D1">
            <w:pPr>
              <w:spacing w:after="120" w:line="360" w:lineRule="auto"/>
              <w:ind w:left="140"/>
              <w:jc w:val="center"/>
            </w:pPr>
            <w:r>
              <w:t>10</w:t>
            </w:r>
          </w:p>
        </w:tc>
      </w:tr>
      <w:tr w:rsidR="00340DCA" w14:paraId="4AB7DACB" w14:textId="77777777" w:rsidTr="001378C7">
        <w:trPr>
          <w:trHeight w:val="638"/>
        </w:trPr>
        <w:tc>
          <w:tcPr>
            <w:tcW w:w="8959" w:type="dxa"/>
            <w:tcBorders>
              <w:top w:val="nil"/>
              <w:left w:val="single" w:sz="8" w:space="0" w:color="8EAADB"/>
              <w:bottom w:val="single" w:sz="8" w:space="0" w:color="8EAADB"/>
              <w:right w:val="single" w:sz="8" w:space="0" w:color="8EAADB"/>
            </w:tcBorders>
            <w:tcMar>
              <w:top w:w="100" w:type="dxa"/>
              <w:left w:w="100" w:type="dxa"/>
              <w:bottom w:w="100" w:type="dxa"/>
              <w:right w:w="100" w:type="dxa"/>
            </w:tcMar>
          </w:tcPr>
          <w:p w14:paraId="38F28058" w14:textId="77777777" w:rsidR="003765EB" w:rsidRDefault="00340DCA" w:rsidP="00B83E72">
            <w:pPr>
              <w:spacing w:before="80" w:after="120"/>
              <w:ind w:right="105"/>
            </w:pPr>
            <w:r w:rsidRPr="00340DCA">
              <w:rPr>
                <w:b/>
                <w:bCs/>
              </w:rPr>
              <w:lastRenderedPageBreak/>
              <w:t>1.3 The target groups are clearly identified, including end beneficiaries and intermediaries, if the case.  Asylum-seekers and migrants and youth are included as target groups.</w:t>
            </w:r>
            <w:r>
              <w:t xml:space="preserve"> </w:t>
            </w:r>
          </w:p>
          <w:p w14:paraId="7B5272C8" w14:textId="7F9602B3" w:rsidR="00340DCA" w:rsidRPr="003765EB" w:rsidRDefault="00340DCA" w:rsidP="00B83E72">
            <w:pPr>
              <w:spacing w:before="80" w:after="120"/>
              <w:ind w:right="105"/>
              <w:rPr>
                <w:i/>
                <w:iCs/>
              </w:rPr>
            </w:pPr>
            <w:r w:rsidRPr="003765EB">
              <w:rPr>
                <w:i/>
                <w:iCs/>
              </w:rPr>
              <w:t xml:space="preserve">Evaluation breakdown: </w:t>
            </w:r>
          </w:p>
          <w:p w14:paraId="48D0BC7B" w14:textId="050065EA" w:rsidR="00340DCA" w:rsidRPr="003765EB" w:rsidRDefault="00340DCA" w:rsidP="002F7FC5">
            <w:pPr>
              <w:pStyle w:val="ListParagraph"/>
              <w:numPr>
                <w:ilvl w:val="0"/>
                <w:numId w:val="5"/>
              </w:numPr>
              <w:spacing w:before="80" w:after="120"/>
              <w:ind w:right="105"/>
              <w:rPr>
                <w:i/>
                <w:iCs/>
              </w:rPr>
            </w:pPr>
            <w:r w:rsidRPr="003765EB">
              <w:rPr>
                <w:i/>
                <w:iCs/>
              </w:rPr>
              <w:t>The target groups are clearly identified and defined.</w:t>
            </w:r>
          </w:p>
          <w:p w14:paraId="0ADB8EFB" w14:textId="77777777" w:rsidR="00340DCA" w:rsidRPr="003765EB" w:rsidRDefault="00340DCA" w:rsidP="002F7FC5">
            <w:pPr>
              <w:pStyle w:val="ListParagraph"/>
              <w:numPr>
                <w:ilvl w:val="0"/>
                <w:numId w:val="5"/>
              </w:numPr>
              <w:spacing w:before="80" w:after="120"/>
              <w:ind w:right="105"/>
              <w:rPr>
                <w:i/>
                <w:iCs/>
              </w:rPr>
            </w:pPr>
            <w:r w:rsidRPr="003765EB">
              <w:rPr>
                <w:i/>
                <w:iCs/>
              </w:rPr>
              <w:t>Asylum-seekers and migrants are included as target group.</w:t>
            </w:r>
          </w:p>
          <w:p w14:paraId="472F5E9A" w14:textId="56E2A336" w:rsidR="00340DCA" w:rsidRDefault="00340DCA" w:rsidP="002F7FC5">
            <w:pPr>
              <w:pStyle w:val="ListParagraph"/>
              <w:numPr>
                <w:ilvl w:val="0"/>
                <w:numId w:val="5"/>
              </w:numPr>
              <w:spacing w:before="80" w:after="120"/>
              <w:ind w:right="105"/>
            </w:pPr>
            <w:r w:rsidRPr="003765EB">
              <w:rPr>
                <w:i/>
                <w:iCs/>
              </w:rPr>
              <w:t>Youth is included as target group.</w:t>
            </w:r>
          </w:p>
        </w:tc>
        <w:tc>
          <w:tcPr>
            <w:tcW w:w="941" w:type="dxa"/>
            <w:tcBorders>
              <w:top w:val="nil"/>
              <w:left w:val="nil"/>
              <w:bottom w:val="single" w:sz="8" w:space="0" w:color="8EAADB"/>
              <w:right w:val="single" w:sz="8" w:space="0" w:color="8EAADB"/>
            </w:tcBorders>
            <w:tcMar>
              <w:top w:w="100" w:type="dxa"/>
              <w:left w:w="100" w:type="dxa"/>
              <w:bottom w:w="100" w:type="dxa"/>
              <w:right w:w="100" w:type="dxa"/>
            </w:tcMar>
          </w:tcPr>
          <w:p w14:paraId="7F4D11FC" w14:textId="44B3FD41" w:rsidR="00340DCA" w:rsidRPr="00C974C6" w:rsidRDefault="00340DCA">
            <w:pPr>
              <w:spacing w:after="120" w:line="360" w:lineRule="auto"/>
              <w:ind w:left="140"/>
              <w:jc w:val="center"/>
              <w:rPr>
                <w:bCs/>
              </w:rPr>
            </w:pPr>
            <w:r>
              <w:rPr>
                <w:bCs/>
              </w:rPr>
              <w:t>10</w:t>
            </w:r>
          </w:p>
        </w:tc>
      </w:tr>
      <w:tr w:rsidR="00CC3220" w14:paraId="778CD563" w14:textId="77777777" w:rsidTr="001378C7">
        <w:trPr>
          <w:trHeight w:val="638"/>
        </w:trPr>
        <w:tc>
          <w:tcPr>
            <w:tcW w:w="8959" w:type="dxa"/>
            <w:tcBorders>
              <w:top w:val="nil"/>
              <w:left w:val="single" w:sz="8" w:space="0" w:color="8EAADB"/>
              <w:bottom w:val="single" w:sz="8" w:space="0" w:color="8EAADB"/>
              <w:right w:val="single" w:sz="8" w:space="0" w:color="8EAADB"/>
            </w:tcBorders>
            <w:tcMar>
              <w:top w:w="100" w:type="dxa"/>
              <w:left w:w="100" w:type="dxa"/>
              <w:bottom w:w="100" w:type="dxa"/>
              <w:right w:w="100" w:type="dxa"/>
            </w:tcMar>
          </w:tcPr>
          <w:p w14:paraId="0EE97E08" w14:textId="77777777" w:rsidR="003765EB" w:rsidRDefault="00E861D1" w:rsidP="00B83E72">
            <w:pPr>
              <w:spacing w:before="80" w:after="120"/>
              <w:ind w:left="140" w:right="105"/>
              <w:rPr>
                <w:b/>
                <w:bCs/>
              </w:rPr>
            </w:pPr>
            <w:r w:rsidRPr="00340DCA">
              <w:rPr>
                <w:b/>
                <w:bCs/>
              </w:rPr>
              <w:t>1.</w:t>
            </w:r>
            <w:r w:rsidR="00340DCA">
              <w:rPr>
                <w:b/>
                <w:bCs/>
              </w:rPr>
              <w:t>4</w:t>
            </w:r>
            <w:r w:rsidRPr="00340DCA">
              <w:rPr>
                <w:b/>
                <w:bCs/>
              </w:rPr>
              <w:t xml:space="preserve"> The project is relevant to the needs of direct and indirect target groups and beneficiaries. The needs have been clearly defined and the proposal addresses them appropriately.</w:t>
            </w:r>
            <w:r w:rsidR="00340DCA">
              <w:rPr>
                <w:b/>
                <w:bCs/>
              </w:rPr>
              <w:t xml:space="preserve"> </w:t>
            </w:r>
          </w:p>
          <w:p w14:paraId="253C2C7C" w14:textId="6B14901C" w:rsidR="00CC3220" w:rsidRPr="003765EB" w:rsidRDefault="00340DCA" w:rsidP="00B83E72">
            <w:pPr>
              <w:spacing w:before="80" w:after="120"/>
              <w:ind w:left="140" w:right="105"/>
              <w:rPr>
                <w:b/>
                <w:bCs/>
                <w:i/>
                <w:iCs/>
              </w:rPr>
            </w:pPr>
            <w:r w:rsidRPr="003765EB">
              <w:rPr>
                <w:i/>
                <w:iCs/>
              </w:rPr>
              <w:t>Evaluation breakdown:</w:t>
            </w:r>
          </w:p>
          <w:p w14:paraId="0498AA08" w14:textId="77777777" w:rsidR="00340DCA" w:rsidRPr="003765EB" w:rsidRDefault="00340DCA" w:rsidP="002F7FC5">
            <w:pPr>
              <w:pStyle w:val="ListParagraph"/>
              <w:numPr>
                <w:ilvl w:val="0"/>
                <w:numId w:val="6"/>
              </w:numPr>
              <w:spacing w:before="80" w:after="120"/>
              <w:ind w:right="105"/>
              <w:rPr>
                <w:i/>
                <w:iCs/>
              </w:rPr>
            </w:pPr>
            <w:r w:rsidRPr="003765EB">
              <w:rPr>
                <w:i/>
                <w:iCs/>
              </w:rPr>
              <w:t>The project relevance to target groups.</w:t>
            </w:r>
          </w:p>
          <w:p w14:paraId="6FBF97AC" w14:textId="77777777" w:rsidR="00340DCA" w:rsidRPr="003765EB" w:rsidRDefault="00340DCA" w:rsidP="002F7FC5">
            <w:pPr>
              <w:pStyle w:val="ListParagraph"/>
              <w:numPr>
                <w:ilvl w:val="0"/>
                <w:numId w:val="6"/>
              </w:numPr>
              <w:spacing w:before="80" w:after="120"/>
              <w:ind w:right="105"/>
              <w:rPr>
                <w:i/>
                <w:iCs/>
              </w:rPr>
            </w:pPr>
            <w:r w:rsidRPr="003765EB">
              <w:rPr>
                <w:i/>
                <w:iCs/>
              </w:rPr>
              <w:t>The needs of the target groups are defined.</w:t>
            </w:r>
          </w:p>
          <w:p w14:paraId="5E317710" w14:textId="62235303" w:rsidR="00340DCA" w:rsidRPr="00340DCA" w:rsidRDefault="00340DCA" w:rsidP="002F7FC5">
            <w:pPr>
              <w:pStyle w:val="ListParagraph"/>
              <w:numPr>
                <w:ilvl w:val="0"/>
                <w:numId w:val="6"/>
              </w:numPr>
              <w:spacing w:before="80" w:after="120"/>
              <w:ind w:right="105"/>
            </w:pPr>
            <w:r w:rsidRPr="003765EB">
              <w:rPr>
                <w:i/>
                <w:iCs/>
              </w:rPr>
              <w:t>The needs of the target groups are addressed.</w:t>
            </w:r>
          </w:p>
        </w:tc>
        <w:tc>
          <w:tcPr>
            <w:tcW w:w="941" w:type="dxa"/>
            <w:tcBorders>
              <w:top w:val="nil"/>
              <w:left w:val="nil"/>
              <w:bottom w:val="single" w:sz="8" w:space="0" w:color="8EAADB"/>
              <w:right w:val="single" w:sz="8" w:space="0" w:color="8EAADB"/>
            </w:tcBorders>
            <w:tcMar>
              <w:top w:w="100" w:type="dxa"/>
              <w:left w:w="100" w:type="dxa"/>
              <w:bottom w:w="100" w:type="dxa"/>
              <w:right w:w="100" w:type="dxa"/>
            </w:tcMar>
          </w:tcPr>
          <w:p w14:paraId="2AB186CB" w14:textId="77777777" w:rsidR="00CC3220" w:rsidRPr="00C974C6" w:rsidRDefault="00E861D1">
            <w:pPr>
              <w:spacing w:after="120" w:line="360" w:lineRule="auto"/>
              <w:ind w:left="140"/>
              <w:jc w:val="center"/>
              <w:rPr>
                <w:bCs/>
              </w:rPr>
            </w:pPr>
            <w:r w:rsidRPr="00C974C6">
              <w:rPr>
                <w:bCs/>
              </w:rPr>
              <w:t>10</w:t>
            </w:r>
          </w:p>
        </w:tc>
      </w:tr>
      <w:tr w:rsidR="00340DCA" w14:paraId="65BDCBC2" w14:textId="77777777" w:rsidTr="001378C7">
        <w:trPr>
          <w:trHeight w:val="73"/>
        </w:trPr>
        <w:tc>
          <w:tcPr>
            <w:tcW w:w="8959" w:type="dxa"/>
            <w:tcBorders>
              <w:top w:val="nil"/>
              <w:left w:val="single" w:sz="8" w:space="0" w:color="8EAADB"/>
              <w:bottom w:val="single" w:sz="8" w:space="0" w:color="8EAADB"/>
              <w:right w:val="single" w:sz="8" w:space="0" w:color="8EAADB"/>
            </w:tcBorders>
            <w:shd w:val="clear" w:color="auto" w:fill="BDD6EE"/>
            <w:tcMar>
              <w:top w:w="100" w:type="dxa"/>
              <w:left w:w="100" w:type="dxa"/>
              <w:bottom w:w="100" w:type="dxa"/>
              <w:right w:w="100" w:type="dxa"/>
            </w:tcMar>
          </w:tcPr>
          <w:p w14:paraId="70E32748" w14:textId="002E06D4" w:rsidR="00340DCA" w:rsidRDefault="00340DCA" w:rsidP="00B83E72">
            <w:pPr>
              <w:spacing w:after="120"/>
              <w:ind w:left="140"/>
            </w:pPr>
            <w:r>
              <w:rPr>
                <w:b/>
              </w:rPr>
              <w:t>2. Implementation of the project, feasibility of the suggested activities and measures</w:t>
            </w:r>
          </w:p>
        </w:tc>
        <w:tc>
          <w:tcPr>
            <w:tcW w:w="941" w:type="dxa"/>
            <w:tcBorders>
              <w:top w:val="nil"/>
              <w:left w:val="nil"/>
              <w:bottom w:val="single" w:sz="8" w:space="0" w:color="8EAADB"/>
              <w:right w:val="single" w:sz="8" w:space="0" w:color="8EAADB"/>
            </w:tcBorders>
            <w:shd w:val="clear" w:color="auto" w:fill="BDD6EE"/>
            <w:tcMar>
              <w:top w:w="100" w:type="dxa"/>
              <w:left w:w="100" w:type="dxa"/>
              <w:bottom w:w="100" w:type="dxa"/>
              <w:right w:w="100" w:type="dxa"/>
            </w:tcMar>
          </w:tcPr>
          <w:p w14:paraId="5566D9C9" w14:textId="2EFDE68C" w:rsidR="00340DCA" w:rsidRDefault="00340DCA">
            <w:pPr>
              <w:spacing w:after="120" w:line="360" w:lineRule="auto"/>
              <w:ind w:left="140"/>
              <w:jc w:val="center"/>
            </w:pPr>
            <w:r>
              <w:rPr>
                <w:b/>
              </w:rPr>
              <w:t>10</w:t>
            </w:r>
          </w:p>
        </w:tc>
      </w:tr>
      <w:tr w:rsidR="00340DCA" w14:paraId="3BB15B38" w14:textId="77777777" w:rsidTr="001378C7">
        <w:trPr>
          <w:trHeight w:val="16"/>
        </w:trPr>
        <w:tc>
          <w:tcPr>
            <w:tcW w:w="8959" w:type="dxa"/>
            <w:tcBorders>
              <w:top w:val="nil"/>
              <w:left w:val="single" w:sz="8" w:space="0" w:color="8EAADB"/>
              <w:bottom w:val="single" w:sz="8" w:space="0" w:color="8EAADB"/>
              <w:right w:val="single" w:sz="8" w:space="0" w:color="8EAADB"/>
            </w:tcBorders>
            <w:tcMar>
              <w:top w:w="100" w:type="dxa"/>
              <w:left w:w="100" w:type="dxa"/>
              <w:bottom w:w="100" w:type="dxa"/>
              <w:right w:w="100" w:type="dxa"/>
            </w:tcMar>
          </w:tcPr>
          <w:p w14:paraId="1A1BAC77" w14:textId="77777777" w:rsidR="003765EB" w:rsidRDefault="00340DCA" w:rsidP="00B83E72">
            <w:pPr>
              <w:spacing w:after="120"/>
              <w:ind w:left="140"/>
              <w:rPr>
                <w:b/>
                <w:bCs/>
              </w:rPr>
            </w:pPr>
            <w:r w:rsidRPr="00340DCA">
              <w:rPr>
                <w:b/>
                <w:bCs/>
              </w:rPr>
              <w:t>2.1 The activities proposed are feasible, practical, and consistent with the objectives and expected results. The log frame is clear and feasible</w:t>
            </w:r>
            <w:r>
              <w:rPr>
                <w:b/>
                <w:bCs/>
              </w:rPr>
              <w:t xml:space="preserve">.  </w:t>
            </w:r>
          </w:p>
          <w:p w14:paraId="3CE32856" w14:textId="2E94B620" w:rsidR="00340DCA" w:rsidRPr="003765EB" w:rsidRDefault="00340DCA" w:rsidP="00B83E72">
            <w:pPr>
              <w:spacing w:after="120"/>
              <w:ind w:left="140"/>
              <w:rPr>
                <w:b/>
                <w:bCs/>
                <w:i/>
                <w:iCs/>
              </w:rPr>
            </w:pPr>
            <w:r w:rsidRPr="003765EB">
              <w:rPr>
                <w:i/>
                <w:iCs/>
              </w:rPr>
              <w:t>Evaluation breakdown:</w:t>
            </w:r>
          </w:p>
          <w:p w14:paraId="1937E39B" w14:textId="77777777" w:rsidR="00340DCA" w:rsidRPr="003765EB" w:rsidRDefault="00340DCA" w:rsidP="002F7FC5">
            <w:pPr>
              <w:pStyle w:val="ListParagraph"/>
              <w:numPr>
                <w:ilvl w:val="0"/>
                <w:numId w:val="7"/>
              </w:numPr>
              <w:spacing w:after="120"/>
              <w:rPr>
                <w:i/>
                <w:iCs/>
              </w:rPr>
            </w:pPr>
            <w:r w:rsidRPr="003765EB">
              <w:rPr>
                <w:i/>
                <w:iCs/>
              </w:rPr>
              <w:t>Activities are specific.</w:t>
            </w:r>
          </w:p>
          <w:p w14:paraId="102382D5" w14:textId="77777777" w:rsidR="00340DCA" w:rsidRPr="003765EB" w:rsidRDefault="00340DCA" w:rsidP="002F7FC5">
            <w:pPr>
              <w:pStyle w:val="ListParagraph"/>
              <w:numPr>
                <w:ilvl w:val="0"/>
                <w:numId w:val="7"/>
              </w:numPr>
              <w:spacing w:after="120"/>
              <w:rPr>
                <w:i/>
                <w:iCs/>
              </w:rPr>
            </w:pPr>
            <w:r w:rsidRPr="003765EB">
              <w:rPr>
                <w:i/>
                <w:iCs/>
              </w:rPr>
              <w:t>Activities are measurable.</w:t>
            </w:r>
          </w:p>
          <w:p w14:paraId="3D5EF0D5" w14:textId="77777777" w:rsidR="00340DCA" w:rsidRPr="003765EB" w:rsidRDefault="00340DCA" w:rsidP="002F7FC5">
            <w:pPr>
              <w:pStyle w:val="ListParagraph"/>
              <w:numPr>
                <w:ilvl w:val="0"/>
                <w:numId w:val="7"/>
              </w:numPr>
              <w:spacing w:after="120"/>
              <w:rPr>
                <w:i/>
                <w:iCs/>
              </w:rPr>
            </w:pPr>
            <w:r w:rsidRPr="003765EB">
              <w:rPr>
                <w:i/>
                <w:iCs/>
              </w:rPr>
              <w:t>Activities are achievable.</w:t>
            </w:r>
          </w:p>
          <w:p w14:paraId="7E49F1D8" w14:textId="77777777" w:rsidR="00340DCA" w:rsidRPr="003765EB" w:rsidRDefault="00340DCA" w:rsidP="002F7FC5">
            <w:pPr>
              <w:pStyle w:val="ListParagraph"/>
              <w:numPr>
                <w:ilvl w:val="0"/>
                <w:numId w:val="7"/>
              </w:numPr>
              <w:spacing w:after="120"/>
              <w:rPr>
                <w:i/>
                <w:iCs/>
              </w:rPr>
            </w:pPr>
            <w:r w:rsidRPr="003765EB">
              <w:rPr>
                <w:i/>
                <w:iCs/>
              </w:rPr>
              <w:t>Activities are realistic.</w:t>
            </w:r>
          </w:p>
          <w:p w14:paraId="3D3EC637" w14:textId="037D3DEF" w:rsidR="00340DCA" w:rsidRDefault="00340DCA" w:rsidP="002F7FC5">
            <w:pPr>
              <w:pStyle w:val="ListParagraph"/>
              <w:numPr>
                <w:ilvl w:val="0"/>
                <w:numId w:val="7"/>
              </w:numPr>
              <w:spacing w:after="120"/>
            </w:pPr>
            <w:r w:rsidRPr="003765EB">
              <w:rPr>
                <w:i/>
                <w:iCs/>
              </w:rPr>
              <w:t>Log-frame is clear and feasible.</w:t>
            </w:r>
          </w:p>
        </w:tc>
        <w:tc>
          <w:tcPr>
            <w:tcW w:w="941" w:type="dxa"/>
            <w:tcBorders>
              <w:top w:val="nil"/>
              <w:left w:val="nil"/>
              <w:bottom w:val="single" w:sz="8" w:space="0" w:color="8EAADB"/>
              <w:right w:val="single" w:sz="8" w:space="0" w:color="8EAADB"/>
            </w:tcBorders>
            <w:tcMar>
              <w:top w:w="100" w:type="dxa"/>
              <w:left w:w="100" w:type="dxa"/>
              <w:bottom w:w="100" w:type="dxa"/>
              <w:right w:w="100" w:type="dxa"/>
            </w:tcMar>
          </w:tcPr>
          <w:p w14:paraId="2C4705AC" w14:textId="450EEBC2" w:rsidR="00340DCA" w:rsidRDefault="00340DCA">
            <w:pPr>
              <w:spacing w:after="120" w:line="360" w:lineRule="auto"/>
              <w:ind w:left="140"/>
              <w:jc w:val="center"/>
            </w:pPr>
            <w:r>
              <w:t>5</w:t>
            </w:r>
          </w:p>
        </w:tc>
      </w:tr>
      <w:tr w:rsidR="00340DCA" w14:paraId="1FA5DE68" w14:textId="77777777" w:rsidTr="001378C7">
        <w:trPr>
          <w:trHeight w:val="740"/>
        </w:trPr>
        <w:tc>
          <w:tcPr>
            <w:tcW w:w="8959" w:type="dxa"/>
            <w:tcBorders>
              <w:top w:val="nil"/>
              <w:left w:val="single" w:sz="8" w:space="0" w:color="8EAADB"/>
              <w:bottom w:val="single" w:sz="8" w:space="0" w:color="8EAADB"/>
              <w:right w:val="single" w:sz="8" w:space="0" w:color="8EAADB"/>
            </w:tcBorders>
            <w:tcMar>
              <w:top w:w="100" w:type="dxa"/>
              <w:left w:w="100" w:type="dxa"/>
              <w:bottom w:w="100" w:type="dxa"/>
              <w:right w:w="100" w:type="dxa"/>
            </w:tcMar>
          </w:tcPr>
          <w:p w14:paraId="3F47E3E0" w14:textId="77777777" w:rsidR="003765EB" w:rsidRDefault="00340DCA" w:rsidP="00B83E72">
            <w:pPr>
              <w:spacing w:after="120"/>
              <w:ind w:left="140"/>
              <w:rPr>
                <w:b/>
                <w:bCs/>
              </w:rPr>
            </w:pPr>
            <w:r w:rsidRPr="00340DCA">
              <w:rPr>
                <w:b/>
                <w:bCs/>
              </w:rPr>
              <w:t xml:space="preserve">2.2 The communication plan is comprehensive and includes direct reference to the target groups and the means of communication selected to reach them. </w:t>
            </w:r>
          </w:p>
          <w:p w14:paraId="679CACC5" w14:textId="32B4059B" w:rsidR="00340DCA" w:rsidRPr="003765EB" w:rsidRDefault="00340DCA" w:rsidP="00B83E72">
            <w:pPr>
              <w:spacing w:after="120"/>
              <w:ind w:left="140"/>
              <w:rPr>
                <w:b/>
                <w:bCs/>
                <w:i/>
                <w:iCs/>
              </w:rPr>
            </w:pPr>
            <w:r w:rsidRPr="003765EB">
              <w:rPr>
                <w:i/>
                <w:iCs/>
              </w:rPr>
              <w:t>Evaluation breakdown:</w:t>
            </w:r>
          </w:p>
          <w:p w14:paraId="5285E0CC" w14:textId="77777777" w:rsidR="00340DCA" w:rsidRPr="003765EB" w:rsidRDefault="00340DCA" w:rsidP="002F7FC5">
            <w:pPr>
              <w:pStyle w:val="ListParagraph"/>
              <w:numPr>
                <w:ilvl w:val="0"/>
                <w:numId w:val="8"/>
              </w:numPr>
              <w:spacing w:after="120"/>
              <w:rPr>
                <w:bCs/>
                <w:i/>
                <w:iCs/>
              </w:rPr>
            </w:pPr>
            <w:r w:rsidRPr="003765EB">
              <w:rPr>
                <w:bCs/>
                <w:i/>
                <w:iCs/>
              </w:rPr>
              <w:t xml:space="preserve">The communication plan includes a clear target audience. </w:t>
            </w:r>
          </w:p>
          <w:p w14:paraId="750DC8B9" w14:textId="77777777" w:rsidR="00340DCA" w:rsidRPr="003765EB" w:rsidRDefault="00340DCA" w:rsidP="002F7FC5">
            <w:pPr>
              <w:pStyle w:val="ListParagraph"/>
              <w:numPr>
                <w:ilvl w:val="0"/>
                <w:numId w:val="8"/>
              </w:numPr>
              <w:spacing w:after="120"/>
              <w:rPr>
                <w:bCs/>
                <w:i/>
                <w:iCs/>
              </w:rPr>
            </w:pPr>
            <w:r w:rsidRPr="003765EB">
              <w:rPr>
                <w:bCs/>
                <w:i/>
                <w:iCs/>
              </w:rPr>
              <w:t>The communication means are identified.</w:t>
            </w:r>
          </w:p>
          <w:p w14:paraId="2CDA6083" w14:textId="77777777" w:rsidR="00340DCA" w:rsidRPr="003765EB" w:rsidRDefault="00340DCA" w:rsidP="002F7FC5">
            <w:pPr>
              <w:pStyle w:val="ListParagraph"/>
              <w:numPr>
                <w:ilvl w:val="0"/>
                <w:numId w:val="8"/>
              </w:numPr>
              <w:spacing w:after="120"/>
              <w:rPr>
                <w:bCs/>
                <w:i/>
                <w:iCs/>
              </w:rPr>
            </w:pPr>
            <w:r w:rsidRPr="003765EB">
              <w:rPr>
                <w:bCs/>
                <w:i/>
                <w:iCs/>
              </w:rPr>
              <w:t>Media/channels to be used are appropriate for the target audience.</w:t>
            </w:r>
          </w:p>
          <w:p w14:paraId="50B54C71" w14:textId="77777777" w:rsidR="00340DCA" w:rsidRPr="003765EB" w:rsidRDefault="00340DCA" w:rsidP="002F7FC5">
            <w:pPr>
              <w:pStyle w:val="ListParagraph"/>
              <w:numPr>
                <w:ilvl w:val="0"/>
                <w:numId w:val="8"/>
              </w:numPr>
              <w:spacing w:after="120"/>
              <w:rPr>
                <w:bCs/>
                <w:i/>
                <w:iCs/>
              </w:rPr>
            </w:pPr>
            <w:r w:rsidRPr="003765EB">
              <w:rPr>
                <w:bCs/>
                <w:i/>
                <w:iCs/>
              </w:rPr>
              <w:t>Appropriate timeframe for communication.</w:t>
            </w:r>
          </w:p>
          <w:p w14:paraId="1E0554FA" w14:textId="5642767F" w:rsidR="00340DCA" w:rsidRPr="00340DCA" w:rsidRDefault="00340DCA" w:rsidP="002F7FC5">
            <w:pPr>
              <w:pStyle w:val="ListParagraph"/>
              <w:numPr>
                <w:ilvl w:val="0"/>
                <w:numId w:val="8"/>
              </w:numPr>
              <w:spacing w:after="120"/>
              <w:rPr>
                <w:b/>
              </w:rPr>
            </w:pPr>
            <w:r w:rsidRPr="003765EB">
              <w:rPr>
                <w:bCs/>
                <w:i/>
                <w:iCs/>
              </w:rPr>
              <w:t>Enough resources allocated for the communication activities.</w:t>
            </w:r>
          </w:p>
        </w:tc>
        <w:tc>
          <w:tcPr>
            <w:tcW w:w="941" w:type="dxa"/>
            <w:tcBorders>
              <w:top w:val="nil"/>
              <w:left w:val="nil"/>
              <w:bottom w:val="single" w:sz="8" w:space="0" w:color="8EAADB"/>
              <w:right w:val="single" w:sz="8" w:space="0" w:color="8EAADB"/>
            </w:tcBorders>
            <w:tcMar>
              <w:top w:w="100" w:type="dxa"/>
              <w:left w:w="100" w:type="dxa"/>
              <w:bottom w:w="100" w:type="dxa"/>
              <w:right w:w="100" w:type="dxa"/>
            </w:tcMar>
          </w:tcPr>
          <w:p w14:paraId="4D99C84C" w14:textId="2B0216F8" w:rsidR="00340DCA" w:rsidRDefault="00340DCA">
            <w:pPr>
              <w:spacing w:after="120" w:line="360" w:lineRule="auto"/>
              <w:ind w:left="140"/>
              <w:jc w:val="center"/>
              <w:rPr>
                <w:b/>
              </w:rPr>
            </w:pPr>
            <w:r>
              <w:t>5</w:t>
            </w:r>
          </w:p>
        </w:tc>
      </w:tr>
      <w:tr w:rsidR="00340DCA" w14:paraId="5B701BC9" w14:textId="77777777" w:rsidTr="001378C7">
        <w:trPr>
          <w:trHeight w:val="560"/>
        </w:trPr>
        <w:tc>
          <w:tcPr>
            <w:tcW w:w="8959" w:type="dxa"/>
            <w:tcBorders>
              <w:top w:val="nil"/>
              <w:left w:val="single" w:sz="8" w:space="0" w:color="8EAADB"/>
              <w:bottom w:val="single" w:sz="8" w:space="0" w:color="8EAADB"/>
              <w:right w:val="single" w:sz="8" w:space="0" w:color="8EAADB"/>
            </w:tcBorders>
            <w:shd w:val="clear" w:color="auto" w:fill="BDD6EE"/>
            <w:tcMar>
              <w:top w:w="100" w:type="dxa"/>
              <w:left w:w="100" w:type="dxa"/>
              <w:bottom w:w="100" w:type="dxa"/>
              <w:right w:w="100" w:type="dxa"/>
            </w:tcMar>
          </w:tcPr>
          <w:p w14:paraId="39520A9B" w14:textId="1D735041" w:rsidR="00340DCA" w:rsidRDefault="00340DCA" w:rsidP="00B83E72">
            <w:pPr>
              <w:spacing w:after="120"/>
              <w:ind w:left="140"/>
            </w:pPr>
            <w:r>
              <w:rPr>
                <w:b/>
              </w:rPr>
              <w:lastRenderedPageBreak/>
              <w:t>3. Partnership</w:t>
            </w:r>
          </w:p>
        </w:tc>
        <w:tc>
          <w:tcPr>
            <w:tcW w:w="941" w:type="dxa"/>
            <w:tcBorders>
              <w:top w:val="nil"/>
              <w:left w:val="nil"/>
              <w:bottom w:val="single" w:sz="8" w:space="0" w:color="8EAADB"/>
              <w:right w:val="single" w:sz="8" w:space="0" w:color="8EAADB"/>
            </w:tcBorders>
            <w:shd w:val="clear" w:color="auto" w:fill="BDD6EE"/>
            <w:tcMar>
              <w:top w:w="100" w:type="dxa"/>
              <w:left w:w="100" w:type="dxa"/>
              <w:bottom w:w="100" w:type="dxa"/>
              <w:right w:w="100" w:type="dxa"/>
            </w:tcMar>
          </w:tcPr>
          <w:p w14:paraId="1B6DB972" w14:textId="303D4520" w:rsidR="00340DCA" w:rsidRDefault="00340DCA">
            <w:pPr>
              <w:spacing w:after="120" w:line="360" w:lineRule="auto"/>
              <w:ind w:left="140"/>
              <w:jc w:val="center"/>
            </w:pPr>
            <w:r>
              <w:rPr>
                <w:b/>
              </w:rPr>
              <w:t>10</w:t>
            </w:r>
          </w:p>
        </w:tc>
      </w:tr>
      <w:tr w:rsidR="00340DCA" w14:paraId="349451F5" w14:textId="77777777" w:rsidTr="001378C7">
        <w:trPr>
          <w:trHeight w:val="560"/>
        </w:trPr>
        <w:tc>
          <w:tcPr>
            <w:tcW w:w="8959" w:type="dxa"/>
            <w:tcBorders>
              <w:top w:val="nil"/>
              <w:left w:val="single" w:sz="8" w:space="0" w:color="8EAADB"/>
              <w:bottom w:val="single" w:sz="8" w:space="0" w:color="8EAADB"/>
              <w:right w:val="single" w:sz="8" w:space="0" w:color="8EAADB"/>
            </w:tcBorders>
            <w:tcMar>
              <w:top w:w="100" w:type="dxa"/>
              <w:left w:w="100" w:type="dxa"/>
              <w:bottom w:w="100" w:type="dxa"/>
              <w:right w:w="100" w:type="dxa"/>
            </w:tcMar>
          </w:tcPr>
          <w:p w14:paraId="5D96EF6F" w14:textId="026C4F3E" w:rsidR="003765EB" w:rsidRPr="003765EB" w:rsidRDefault="00340DCA" w:rsidP="002F7FC5">
            <w:pPr>
              <w:pStyle w:val="ListParagraph"/>
              <w:numPr>
                <w:ilvl w:val="1"/>
                <w:numId w:val="5"/>
              </w:numPr>
              <w:spacing w:after="120"/>
              <w:ind w:left="491" w:hanging="284"/>
              <w:rPr>
                <w:b/>
                <w:bCs/>
              </w:rPr>
            </w:pPr>
            <w:r w:rsidRPr="003765EB">
              <w:rPr>
                <w:b/>
                <w:bCs/>
              </w:rPr>
              <w:t xml:space="preserve">The project is implemented by the lead applicant in collaboration with one or more project partners, and the partners' level of involvement and participation in the action is satisfactory and clearly outlined in the application. </w:t>
            </w:r>
          </w:p>
          <w:p w14:paraId="24FA6A94" w14:textId="41686928" w:rsidR="00340DCA" w:rsidRPr="003765EB" w:rsidRDefault="00340DCA" w:rsidP="00B83E72">
            <w:pPr>
              <w:spacing w:after="120"/>
              <w:rPr>
                <w:i/>
                <w:iCs/>
              </w:rPr>
            </w:pPr>
            <w:r w:rsidRPr="003765EB">
              <w:rPr>
                <w:i/>
                <w:iCs/>
              </w:rPr>
              <w:t xml:space="preserve">Evaluation breakdown: </w:t>
            </w:r>
          </w:p>
          <w:p w14:paraId="7E57D197" w14:textId="77777777" w:rsidR="00340DCA" w:rsidRPr="003765EB" w:rsidRDefault="00340DCA" w:rsidP="002F7FC5">
            <w:pPr>
              <w:pStyle w:val="ListParagraph"/>
              <w:numPr>
                <w:ilvl w:val="0"/>
                <w:numId w:val="9"/>
              </w:numPr>
              <w:spacing w:after="120"/>
              <w:rPr>
                <w:i/>
                <w:iCs/>
              </w:rPr>
            </w:pPr>
            <w:r w:rsidRPr="003765EB">
              <w:rPr>
                <w:i/>
                <w:iCs/>
              </w:rPr>
              <w:t>The project is implemented as a partnership.</w:t>
            </w:r>
          </w:p>
          <w:p w14:paraId="0A1080F3" w14:textId="77777777" w:rsidR="00340DCA" w:rsidRPr="003765EB" w:rsidRDefault="00340DCA" w:rsidP="002F7FC5">
            <w:pPr>
              <w:pStyle w:val="ListParagraph"/>
              <w:numPr>
                <w:ilvl w:val="0"/>
                <w:numId w:val="9"/>
              </w:numPr>
              <w:spacing w:after="120"/>
              <w:rPr>
                <w:i/>
                <w:iCs/>
              </w:rPr>
            </w:pPr>
            <w:r w:rsidRPr="003765EB">
              <w:rPr>
                <w:i/>
                <w:iCs/>
              </w:rPr>
              <w:t>Project Partnership Framework is relevant.</w:t>
            </w:r>
          </w:p>
          <w:p w14:paraId="362FA94B" w14:textId="77777777" w:rsidR="00340DCA" w:rsidRPr="003765EB" w:rsidRDefault="00340DCA" w:rsidP="002F7FC5">
            <w:pPr>
              <w:pStyle w:val="ListParagraph"/>
              <w:numPr>
                <w:ilvl w:val="0"/>
                <w:numId w:val="9"/>
              </w:numPr>
              <w:spacing w:after="120"/>
              <w:rPr>
                <w:i/>
                <w:iCs/>
              </w:rPr>
            </w:pPr>
            <w:r w:rsidRPr="003765EB">
              <w:rPr>
                <w:i/>
                <w:iCs/>
              </w:rPr>
              <w:t>The choice of partners is justified.</w:t>
            </w:r>
          </w:p>
          <w:p w14:paraId="5D7E72DE" w14:textId="1105FE57" w:rsidR="00340DCA" w:rsidRPr="003765EB" w:rsidRDefault="00340DCA" w:rsidP="002F7FC5">
            <w:pPr>
              <w:pStyle w:val="ListParagraph"/>
              <w:numPr>
                <w:ilvl w:val="0"/>
                <w:numId w:val="9"/>
              </w:numPr>
              <w:spacing w:after="120"/>
              <w:rPr>
                <w:i/>
                <w:iCs/>
              </w:rPr>
            </w:pPr>
            <w:r w:rsidRPr="003765EB">
              <w:rPr>
                <w:i/>
                <w:iCs/>
              </w:rPr>
              <w:t>Partners have relevant roles assigned in the project.</w:t>
            </w:r>
          </w:p>
          <w:p w14:paraId="1233687C" w14:textId="03681194" w:rsidR="00340DCA" w:rsidRPr="003765EB" w:rsidRDefault="00340DCA" w:rsidP="002F7FC5">
            <w:pPr>
              <w:pStyle w:val="ListParagraph"/>
              <w:numPr>
                <w:ilvl w:val="0"/>
                <w:numId w:val="9"/>
              </w:numPr>
              <w:spacing w:after="120"/>
              <w:rPr>
                <w:b/>
                <w:bCs/>
                <w:i/>
                <w:iCs/>
              </w:rPr>
            </w:pPr>
            <w:r w:rsidRPr="003765EB">
              <w:rPr>
                <w:i/>
                <w:iCs/>
              </w:rPr>
              <w:t>Monitoring of the performance of staff from partner organisations planned by the applicant.</w:t>
            </w:r>
          </w:p>
          <w:p w14:paraId="4A76FB0F" w14:textId="77777777" w:rsidR="00340DCA" w:rsidRPr="00340DCA" w:rsidRDefault="00340DCA" w:rsidP="00B83E72">
            <w:pPr>
              <w:spacing w:after="120"/>
              <w:rPr>
                <w:b/>
                <w:bCs/>
              </w:rPr>
            </w:pPr>
          </w:p>
          <w:p w14:paraId="62E97304" w14:textId="77777777" w:rsidR="00B83E72" w:rsidRPr="00B83E72" w:rsidRDefault="00340DCA" w:rsidP="002F7FC5">
            <w:pPr>
              <w:pStyle w:val="ListParagraph"/>
              <w:numPr>
                <w:ilvl w:val="1"/>
                <w:numId w:val="6"/>
              </w:numPr>
              <w:spacing w:after="120"/>
              <w:ind w:left="632" w:hanging="567"/>
              <w:rPr>
                <w:i/>
                <w:iCs/>
              </w:rPr>
            </w:pPr>
            <w:r w:rsidRPr="00340DCA">
              <w:rPr>
                <w:b/>
                <w:bCs/>
              </w:rPr>
              <w:t>The project includes a bilateral partnership with a donor project partner.</w:t>
            </w:r>
          </w:p>
          <w:p w14:paraId="620B945A" w14:textId="44C55F65" w:rsidR="00340DCA" w:rsidRPr="00B83E72" w:rsidRDefault="00340DCA" w:rsidP="00B83E72">
            <w:pPr>
              <w:spacing w:after="120"/>
              <w:ind w:left="65"/>
              <w:rPr>
                <w:i/>
                <w:iCs/>
              </w:rPr>
            </w:pPr>
            <w:r w:rsidRPr="00B83E72">
              <w:rPr>
                <w:i/>
                <w:iCs/>
              </w:rPr>
              <w:t>Evaluation breakdown:</w:t>
            </w:r>
          </w:p>
          <w:p w14:paraId="76E6D1E5" w14:textId="259C46E5" w:rsidR="00340DCA" w:rsidRPr="00340DCA" w:rsidRDefault="00340DCA" w:rsidP="00C66DAC">
            <w:pPr>
              <w:pStyle w:val="ListParagraph"/>
              <w:numPr>
                <w:ilvl w:val="3"/>
                <w:numId w:val="27"/>
              </w:numPr>
              <w:spacing w:after="120"/>
              <w:ind w:left="774" w:hanging="283"/>
            </w:pPr>
            <w:r w:rsidRPr="00B83E72">
              <w:rPr>
                <w:i/>
                <w:iCs/>
              </w:rPr>
              <w:t>Bilateral component included in the application and appropriate costs allocated in the budget.</w:t>
            </w:r>
          </w:p>
        </w:tc>
        <w:tc>
          <w:tcPr>
            <w:tcW w:w="941" w:type="dxa"/>
            <w:tcBorders>
              <w:top w:val="nil"/>
              <w:left w:val="nil"/>
              <w:bottom w:val="single" w:sz="8" w:space="0" w:color="8EAADB"/>
              <w:right w:val="single" w:sz="8" w:space="0" w:color="8EAADB"/>
            </w:tcBorders>
            <w:tcMar>
              <w:top w:w="100" w:type="dxa"/>
              <w:left w:w="100" w:type="dxa"/>
              <w:bottom w:w="100" w:type="dxa"/>
              <w:right w:w="100" w:type="dxa"/>
            </w:tcMar>
          </w:tcPr>
          <w:p w14:paraId="100F4344" w14:textId="4727445C" w:rsidR="00340DCA" w:rsidRDefault="00340DCA">
            <w:pPr>
              <w:spacing w:after="120" w:line="360" w:lineRule="auto"/>
              <w:ind w:left="140"/>
              <w:jc w:val="center"/>
            </w:pPr>
            <w:r>
              <w:t>5</w:t>
            </w:r>
          </w:p>
        </w:tc>
      </w:tr>
      <w:tr w:rsidR="00340DCA" w14:paraId="04D79125" w14:textId="77777777" w:rsidTr="001378C7">
        <w:trPr>
          <w:trHeight w:val="440"/>
        </w:trPr>
        <w:tc>
          <w:tcPr>
            <w:tcW w:w="8959" w:type="dxa"/>
            <w:tcBorders>
              <w:top w:val="nil"/>
              <w:left w:val="single" w:sz="8" w:space="0" w:color="8EAADB"/>
              <w:bottom w:val="single" w:sz="8" w:space="0" w:color="8EAADB"/>
              <w:right w:val="single" w:sz="8" w:space="0" w:color="8EAADB"/>
            </w:tcBorders>
            <w:shd w:val="clear" w:color="auto" w:fill="BDD6EE"/>
            <w:tcMar>
              <w:top w:w="100" w:type="dxa"/>
              <w:left w:w="100" w:type="dxa"/>
              <w:bottom w:w="100" w:type="dxa"/>
              <w:right w:w="100" w:type="dxa"/>
            </w:tcMar>
          </w:tcPr>
          <w:p w14:paraId="3918FE12" w14:textId="25D8520E" w:rsidR="00340DCA" w:rsidRDefault="00340DCA" w:rsidP="00B83E72">
            <w:pPr>
              <w:spacing w:after="120"/>
              <w:ind w:left="140"/>
              <w:rPr>
                <w:b/>
              </w:rPr>
            </w:pPr>
            <w:r>
              <w:rPr>
                <w:b/>
              </w:rPr>
              <w:t>4. Experience of applicant and capacity to implement the project</w:t>
            </w:r>
          </w:p>
        </w:tc>
        <w:tc>
          <w:tcPr>
            <w:tcW w:w="941" w:type="dxa"/>
            <w:tcBorders>
              <w:top w:val="nil"/>
              <w:left w:val="nil"/>
              <w:bottom w:val="single" w:sz="8" w:space="0" w:color="8EAADB"/>
              <w:right w:val="single" w:sz="8" w:space="0" w:color="8EAADB"/>
            </w:tcBorders>
            <w:shd w:val="clear" w:color="auto" w:fill="BDD6EE"/>
            <w:tcMar>
              <w:top w:w="100" w:type="dxa"/>
              <w:left w:w="100" w:type="dxa"/>
              <w:bottom w:w="100" w:type="dxa"/>
              <w:right w:w="100" w:type="dxa"/>
            </w:tcMar>
          </w:tcPr>
          <w:p w14:paraId="0ED7B8C2" w14:textId="3C8B9435" w:rsidR="00340DCA" w:rsidRDefault="00340DCA">
            <w:pPr>
              <w:spacing w:after="120" w:line="360" w:lineRule="auto"/>
              <w:ind w:left="140"/>
              <w:jc w:val="center"/>
              <w:rPr>
                <w:b/>
              </w:rPr>
            </w:pPr>
            <w:r>
              <w:rPr>
                <w:b/>
              </w:rPr>
              <w:t>10</w:t>
            </w:r>
          </w:p>
        </w:tc>
      </w:tr>
      <w:tr w:rsidR="00340DCA" w14:paraId="4DEC5EB1" w14:textId="77777777" w:rsidTr="001378C7">
        <w:trPr>
          <w:trHeight w:val="560"/>
        </w:trPr>
        <w:tc>
          <w:tcPr>
            <w:tcW w:w="8959" w:type="dxa"/>
            <w:tcBorders>
              <w:top w:val="nil"/>
              <w:left w:val="single" w:sz="8" w:space="0" w:color="8EAADB"/>
              <w:bottom w:val="single" w:sz="8" w:space="0" w:color="8EAADB"/>
              <w:right w:val="single" w:sz="8" w:space="0" w:color="8EAADB"/>
            </w:tcBorders>
            <w:tcMar>
              <w:top w:w="100" w:type="dxa"/>
              <w:left w:w="100" w:type="dxa"/>
              <w:bottom w:w="100" w:type="dxa"/>
              <w:right w:w="100" w:type="dxa"/>
            </w:tcMar>
          </w:tcPr>
          <w:p w14:paraId="0D1C8EF5" w14:textId="6C03DE35" w:rsidR="003765EB" w:rsidRDefault="00340DCA" w:rsidP="00B83E72">
            <w:pPr>
              <w:spacing w:after="120"/>
              <w:rPr>
                <w:b/>
                <w:bCs/>
              </w:rPr>
            </w:pPr>
            <w:r>
              <w:rPr>
                <w:b/>
                <w:bCs/>
              </w:rPr>
              <w:t xml:space="preserve"> </w:t>
            </w:r>
            <w:r w:rsidRPr="00340DCA">
              <w:rPr>
                <w:b/>
                <w:bCs/>
              </w:rPr>
              <w:t xml:space="preserve">4.1. The applicant and partners (where applicable) have enough experience of project management. </w:t>
            </w:r>
          </w:p>
          <w:p w14:paraId="797EBAF0" w14:textId="5BE22118" w:rsidR="00340DCA" w:rsidRPr="003765EB" w:rsidRDefault="00340DCA" w:rsidP="00B83E72">
            <w:pPr>
              <w:spacing w:after="120"/>
              <w:rPr>
                <w:i/>
                <w:iCs/>
              </w:rPr>
            </w:pPr>
            <w:r w:rsidRPr="003765EB">
              <w:rPr>
                <w:i/>
                <w:iCs/>
              </w:rPr>
              <w:t>Evaluation breakdown:</w:t>
            </w:r>
          </w:p>
          <w:p w14:paraId="4362A06A" w14:textId="77777777" w:rsidR="00340DCA" w:rsidRPr="003765EB" w:rsidRDefault="00340DCA" w:rsidP="002F7FC5">
            <w:pPr>
              <w:pStyle w:val="ListParagraph"/>
              <w:numPr>
                <w:ilvl w:val="1"/>
                <w:numId w:val="10"/>
              </w:numPr>
              <w:spacing w:after="120"/>
              <w:rPr>
                <w:i/>
                <w:iCs/>
              </w:rPr>
            </w:pPr>
            <w:r w:rsidRPr="003765EB">
              <w:rPr>
                <w:i/>
                <w:iCs/>
              </w:rPr>
              <w:t xml:space="preserve">The applicant has implemented previous projects under different funding schemes. </w:t>
            </w:r>
          </w:p>
          <w:p w14:paraId="5CE7E16D" w14:textId="68E20EE7" w:rsidR="00340DCA" w:rsidRDefault="00340DCA" w:rsidP="002F7FC5">
            <w:pPr>
              <w:pStyle w:val="ListParagraph"/>
              <w:numPr>
                <w:ilvl w:val="1"/>
                <w:numId w:val="10"/>
              </w:numPr>
              <w:spacing w:after="120"/>
            </w:pPr>
            <w:r w:rsidRPr="003765EB">
              <w:rPr>
                <w:i/>
                <w:iCs/>
              </w:rPr>
              <w:t>The partner/s have implemented previous projects under different funding schemes.</w:t>
            </w:r>
          </w:p>
        </w:tc>
        <w:tc>
          <w:tcPr>
            <w:tcW w:w="941" w:type="dxa"/>
            <w:tcBorders>
              <w:top w:val="nil"/>
              <w:left w:val="nil"/>
              <w:bottom w:val="single" w:sz="8" w:space="0" w:color="8EAADB"/>
              <w:right w:val="single" w:sz="8" w:space="0" w:color="8EAADB"/>
            </w:tcBorders>
            <w:tcMar>
              <w:top w:w="100" w:type="dxa"/>
              <w:left w:w="100" w:type="dxa"/>
              <w:bottom w:w="100" w:type="dxa"/>
              <w:right w:w="100" w:type="dxa"/>
            </w:tcMar>
          </w:tcPr>
          <w:p w14:paraId="46BFFA26" w14:textId="71A4FAE6" w:rsidR="00340DCA" w:rsidRDefault="00340DCA">
            <w:pPr>
              <w:spacing w:after="120" w:line="360" w:lineRule="auto"/>
              <w:ind w:left="140"/>
              <w:jc w:val="center"/>
            </w:pPr>
            <w:r>
              <w:t>5</w:t>
            </w:r>
          </w:p>
        </w:tc>
      </w:tr>
      <w:tr w:rsidR="00340DCA" w14:paraId="1E1F5ABD" w14:textId="77777777" w:rsidTr="001378C7">
        <w:trPr>
          <w:trHeight w:val="420"/>
        </w:trPr>
        <w:tc>
          <w:tcPr>
            <w:tcW w:w="8959" w:type="dxa"/>
            <w:tcBorders>
              <w:top w:val="nil"/>
              <w:left w:val="single" w:sz="8" w:space="0" w:color="8EAADB"/>
              <w:bottom w:val="single" w:sz="8" w:space="0" w:color="8EAADB"/>
              <w:right w:val="single" w:sz="8" w:space="0" w:color="8EAADB"/>
            </w:tcBorders>
            <w:tcMar>
              <w:top w:w="100" w:type="dxa"/>
              <w:left w:w="100" w:type="dxa"/>
              <w:bottom w:w="100" w:type="dxa"/>
              <w:right w:w="100" w:type="dxa"/>
            </w:tcMar>
          </w:tcPr>
          <w:p w14:paraId="379BC95A" w14:textId="3BEF1825" w:rsidR="003765EB" w:rsidRPr="00B83E72" w:rsidRDefault="00340DCA" w:rsidP="00C66DAC">
            <w:pPr>
              <w:pStyle w:val="ListParagraph"/>
              <w:numPr>
                <w:ilvl w:val="1"/>
                <w:numId w:val="32"/>
              </w:numPr>
              <w:spacing w:after="120"/>
              <w:rPr>
                <w:b/>
                <w:bCs/>
              </w:rPr>
            </w:pPr>
            <w:r w:rsidRPr="00B83E72">
              <w:rPr>
                <w:b/>
                <w:bCs/>
              </w:rPr>
              <w:t xml:space="preserve">The applicant and partners (where applicable) have sufficient technical expertise (notably knowledge of the issues to be addressed). </w:t>
            </w:r>
          </w:p>
          <w:p w14:paraId="57BA05E0" w14:textId="1F73C6BB" w:rsidR="00340DCA" w:rsidRPr="00B83E72" w:rsidRDefault="00340DCA" w:rsidP="00B83E72">
            <w:pPr>
              <w:spacing w:after="120"/>
              <w:rPr>
                <w:b/>
                <w:bCs/>
                <w:i/>
                <w:iCs/>
              </w:rPr>
            </w:pPr>
            <w:r w:rsidRPr="00B83E72">
              <w:rPr>
                <w:i/>
                <w:iCs/>
              </w:rPr>
              <w:t>Evaluation breakdown:</w:t>
            </w:r>
          </w:p>
          <w:p w14:paraId="1F248C93" w14:textId="77777777" w:rsidR="00340DCA" w:rsidRPr="00B83E72" w:rsidRDefault="00340DCA" w:rsidP="002F7FC5">
            <w:pPr>
              <w:pStyle w:val="ListParagraph"/>
              <w:numPr>
                <w:ilvl w:val="0"/>
                <w:numId w:val="11"/>
              </w:numPr>
              <w:spacing w:after="120"/>
              <w:rPr>
                <w:i/>
                <w:iCs/>
              </w:rPr>
            </w:pPr>
            <w:r w:rsidRPr="00B83E72">
              <w:rPr>
                <w:i/>
                <w:iCs/>
              </w:rPr>
              <w:t xml:space="preserve">The applicant has worked on the topic addressed in the project proposal. </w:t>
            </w:r>
          </w:p>
          <w:p w14:paraId="7FF992CD" w14:textId="5831A81C" w:rsidR="00340DCA" w:rsidRPr="00340DCA" w:rsidRDefault="00340DCA" w:rsidP="002F7FC5">
            <w:pPr>
              <w:pStyle w:val="ListParagraph"/>
              <w:numPr>
                <w:ilvl w:val="0"/>
                <w:numId w:val="11"/>
              </w:numPr>
              <w:spacing w:after="120"/>
              <w:rPr>
                <w:b/>
                <w:bCs/>
              </w:rPr>
            </w:pPr>
            <w:r w:rsidRPr="00B83E72">
              <w:rPr>
                <w:i/>
                <w:iCs/>
              </w:rPr>
              <w:t>The partners carried out relevant work on the topic addressed in the project proposal.</w:t>
            </w:r>
          </w:p>
        </w:tc>
        <w:tc>
          <w:tcPr>
            <w:tcW w:w="941" w:type="dxa"/>
            <w:tcBorders>
              <w:top w:val="nil"/>
              <w:left w:val="nil"/>
              <w:bottom w:val="single" w:sz="8" w:space="0" w:color="8EAADB"/>
              <w:right w:val="single" w:sz="8" w:space="0" w:color="8EAADB"/>
            </w:tcBorders>
            <w:tcMar>
              <w:top w:w="100" w:type="dxa"/>
              <w:left w:w="100" w:type="dxa"/>
              <w:bottom w:w="100" w:type="dxa"/>
              <w:right w:w="100" w:type="dxa"/>
            </w:tcMar>
          </w:tcPr>
          <w:p w14:paraId="2481AEE5" w14:textId="049334E2" w:rsidR="00340DCA" w:rsidRDefault="00340DCA">
            <w:pPr>
              <w:spacing w:after="120" w:line="360" w:lineRule="auto"/>
              <w:ind w:left="140"/>
              <w:jc w:val="center"/>
              <w:rPr>
                <w:b/>
              </w:rPr>
            </w:pPr>
            <w:r>
              <w:t>5</w:t>
            </w:r>
          </w:p>
        </w:tc>
      </w:tr>
      <w:tr w:rsidR="00340DCA" w14:paraId="35260FBA" w14:textId="77777777" w:rsidTr="001378C7">
        <w:trPr>
          <w:trHeight w:val="740"/>
        </w:trPr>
        <w:tc>
          <w:tcPr>
            <w:tcW w:w="8959" w:type="dxa"/>
            <w:tcBorders>
              <w:top w:val="nil"/>
              <w:left w:val="single" w:sz="8" w:space="0" w:color="8EAADB"/>
              <w:bottom w:val="single" w:sz="8" w:space="0" w:color="8EAADB"/>
              <w:right w:val="single" w:sz="8" w:space="0" w:color="8EAADB"/>
            </w:tcBorders>
            <w:shd w:val="clear" w:color="auto" w:fill="BDD6EE"/>
            <w:tcMar>
              <w:top w:w="100" w:type="dxa"/>
              <w:left w:w="100" w:type="dxa"/>
              <w:bottom w:w="100" w:type="dxa"/>
              <w:right w:w="100" w:type="dxa"/>
            </w:tcMar>
          </w:tcPr>
          <w:p w14:paraId="33E8CC71" w14:textId="75BC5E3C" w:rsidR="00340DCA" w:rsidRDefault="00340DCA" w:rsidP="00B83E72">
            <w:pPr>
              <w:spacing w:after="120"/>
              <w:ind w:left="140"/>
            </w:pPr>
            <w:r>
              <w:rPr>
                <w:b/>
              </w:rPr>
              <w:lastRenderedPageBreak/>
              <w:t>5. Sustainability of the intervention</w:t>
            </w:r>
          </w:p>
        </w:tc>
        <w:tc>
          <w:tcPr>
            <w:tcW w:w="941" w:type="dxa"/>
            <w:tcBorders>
              <w:top w:val="nil"/>
              <w:left w:val="nil"/>
              <w:bottom w:val="single" w:sz="8" w:space="0" w:color="8EAADB"/>
              <w:right w:val="single" w:sz="8" w:space="0" w:color="8EAADB"/>
            </w:tcBorders>
            <w:shd w:val="clear" w:color="auto" w:fill="BDD6EE"/>
            <w:tcMar>
              <w:top w:w="100" w:type="dxa"/>
              <w:left w:w="100" w:type="dxa"/>
              <w:bottom w:w="100" w:type="dxa"/>
              <w:right w:w="100" w:type="dxa"/>
            </w:tcMar>
          </w:tcPr>
          <w:p w14:paraId="04F7E558" w14:textId="5AF87B16" w:rsidR="00340DCA" w:rsidRDefault="00340DCA">
            <w:pPr>
              <w:spacing w:after="120" w:line="360" w:lineRule="auto"/>
              <w:ind w:left="140"/>
              <w:jc w:val="center"/>
            </w:pPr>
            <w:r>
              <w:rPr>
                <w:b/>
              </w:rPr>
              <w:t>5</w:t>
            </w:r>
          </w:p>
        </w:tc>
      </w:tr>
      <w:tr w:rsidR="00340DCA" w14:paraId="0212F50E" w14:textId="77777777" w:rsidTr="001378C7">
        <w:trPr>
          <w:trHeight w:val="560"/>
        </w:trPr>
        <w:tc>
          <w:tcPr>
            <w:tcW w:w="8959" w:type="dxa"/>
            <w:tcBorders>
              <w:top w:val="nil"/>
              <w:left w:val="single" w:sz="8" w:space="0" w:color="8EAADB"/>
              <w:bottom w:val="single" w:sz="8" w:space="0" w:color="8EAADB"/>
              <w:right w:val="single" w:sz="8" w:space="0" w:color="8EAADB"/>
            </w:tcBorders>
            <w:tcMar>
              <w:top w:w="100" w:type="dxa"/>
              <w:left w:w="100" w:type="dxa"/>
              <w:bottom w:w="100" w:type="dxa"/>
              <w:right w:w="100" w:type="dxa"/>
            </w:tcMar>
          </w:tcPr>
          <w:p w14:paraId="7DAD3ECC" w14:textId="503F8BCF" w:rsidR="00B83E72" w:rsidRPr="00B83E72" w:rsidRDefault="00340DCA" w:rsidP="002F7FC5">
            <w:pPr>
              <w:pStyle w:val="ListParagraph"/>
              <w:numPr>
                <w:ilvl w:val="1"/>
                <w:numId w:val="8"/>
              </w:numPr>
              <w:spacing w:after="120"/>
              <w:ind w:left="349" w:hanging="349"/>
              <w:rPr>
                <w:b/>
                <w:bCs/>
              </w:rPr>
            </w:pPr>
            <w:r w:rsidRPr="00B83E72">
              <w:rPr>
                <w:b/>
                <w:bCs/>
              </w:rPr>
              <w:t xml:space="preserve">The project describes how the results shall be maintained after end of project </w:t>
            </w:r>
            <w:proofErr w:type="gramStart"/>
            <w:r w:rsidRPr="00B83E72">
              <w:rPr>
                <w:b/>
                <w:bCs/>
              </w:rPr>
              <w:t>time-frame</w:t>
            </w:r>
            <w:proofErr w:type="gramEnd"/>
            <w:r w:rsidRPr="00B83E72">
              <w:rPr>
                <w:b/>
                <w:bCs/>
              </w:rPr>
              <w:t xml:space="preserve">. </w:t>
            </w:r>
          </w:p>
          <w:p w14:paraId="03039611" w14:textId="11477702" w:rsidR="00340DCA" w:rsidRPr="00B83E72" w:rsidRDefault="00340DCA" w:rsidP="00B83E72">
            <w:pPr>
              <w:spacing w:after="120"/>
              <w:rPr>
                <w:b/>
                <w:bCs/>
                <w:i/>
                <w:iCs/>
              </w:rPr>
            </w:pPr>
            <w:r w:rsidRPr="00B83E72">
              <w:rPr>
                <w:i/>
                <w:iCs/>
              </w:rPr>
              <w:t>Evaluation breakdown:</w:t>
            </w:r>
          </w:p>
          <w:p w14:paraId="0AF8D5D0" w14:textId="5FB9FC07" w:rsidR="00340DCA" w:rsidRPr="00B83E72" w:rsidRDefault="00340DCA" w:rsidP="002F7FC5">
            <w:pPr>
              <w:pStyle w:val="ListParagraph"/>
              <w:numPr>
                <w:ilvl w:val="0"/>
                <w:numId w:val="12"/>
              </w:numPr>
              <w:spacing w:after="120"/>
              <w:rPr>
                <w:i/>
                <w:iCs/>
              </w:rPr>
            </w:pPr>
            <w:r w:rsidRPr="00B83E72">
              <w:rPr>
                <w:i/>
                <w:iCs/>
              </w:rPr>
              <w:t>Outline of how the project impact will continue after the end of the project.</w:t>
            </w:r>
          </w:p>
          <w:p w14:paraId="1036133D" w14:textId="491B48E0" w:rsidR="00340DCA" w:rsidRDefault="00340DCA" w:rsidP="002F7FC5">
            <w:pPr>
              <w:pStyle w:val="ListParagraph"/>
              <w:numPr>
                <w:ilvl w:val="0"/>
                <w:numId w:val="12"/>
              </w:numPr>
              <w:spacing w:after="120"/>
            </w:pPr>
            <w:r w:rsidRPr="00B83E72">
              <w:rPr>
                <w:i/>
                <w:iCs/>
              </w:rPr>
              <w:t>The target group is involved in the implementation of the project.</w:t>
            </w:r>
          </w:p>
        </w:tc>
        <w:tc>
          <w:tcPr>
            <w:tcW w:w="941" w:type="dxa"/>
            <w:tcBorders>
              <w:top w:val="nil"/>
              <w:left w:val="nil"/>
              <w:bottom w:val="single" w:sz="8" w:space="0" w:color="8EAADB"/>
              <w:right w:val="single" w:sz="8" w:space="0" w:color="8EAADB"/>
            </w:tcBorders>
            <w:tcMar>
              <w:top w:w="100" w:type="dxa"/>
              <w:left w:w="100" w:type="dxa"/>
              <w:bottom w:w="100" w:type="dxa"/>
              <w:right w:w="100" w:type="dxa"/>
            </w:tcMar>
          </w:tcPr>
          <w:p w14:paraId="058CB546" w14:textId="236EA8FB" w:rsidR="00340DCA" w:rsidRDefault="00340DCA">
            <w:pPr>
              <w:spacing w:after="120" w:line="360" w:lineRule="auto"/>
              <w:ind w:left="140"/>
              <w:jc w:val="center"/>
            </w:pPr>
            <w:r>
              <w:t>5</w:t>
            </w:r>
          </w:p>
        </w:tc>
      </w:tr>
      <w:tr w:rsidR="00340DCA" w14:paraId="7A4674A6" w14:textId="77777777" w:rsidTr="001378C7">
        <w:trPr>
          <w:trHeight w:val="840"/>
        </w:trPr>
        <w:tc>
          <w:tcPr>
            <w:tcW w:w="8959" w:type="dxa"/>
            <w:tcBorders>
              <w:top w:val="nil"/>
              <w:left w:val="single" w:sz="8" w:space="0" w:color="8EAADB"/>
              <w:bottom w:val="single" w:sz="8" w:space="0" w:color="8EAADB"/>
              <w:right w:val="single" w:sz="8" w:space="0" w:color="8EAADB"/>
            </w:tcBorders>
            <w:shd w:val="clear" w:color="auto" w:fill="BDD6EE"/>
            <w:tcMar>
              <w:top w:w="100" w:type="dxa"/>
              <w:left w:w="100" w:type="dxa"/>
              <w:bottom w:w="100" w:type="dxa"/>
              <w:right w:w="100" w:type="dxa"/>
            </w:tcMar>
          </w:tcPr>
          <w:p w14:paraId="2C4FDD86" w14:textId="5125B255" w:rsidR="00340DCA" w:rsidRDefault="00340DCA" w:rsidP="00B83E72">
            <w:pPr>
              <w:spacing w:before="80" w:after="120"/>
              <w:ind w:left="140" w:right="-120"/>
              <w:rPr>
                <w:b/>
              </w:rPr>
            </w:pPr>
            <w:r>
              <w:rPr>
                <w:b/>
              </w:rPr>
              <w:t>6. Economic efficiency (reasonable and justifiable budget, coherence with the proposed activities)</w:t>
            </w:r>
          </w:p>
        </w:tc>
        <w:tc>
          <w:tcPr>
            <w:tcW w:w="941" w:type="dxa"/>
            <w:tcBorders>
              <w:top w:val="nil"/>
              <w:left w:val="nil"/>
              <w:bottom w:val="single" w:sz="8" w:space="0" w:color="8EAADB"/>
              <w:right w:val="single" w:sz="8" w:space="0" w:color="8EAADB"/>
            </w:tcBorders>
            <w:shd w:val="clear" w:color="auto" w:fill="BDD6EE"/>
            <w:tcMar>
              <w:top w:w="100" w:type="dxa"/>
              <w:left w:w="100" w:type="dxa"/>
              <w:bottom w:w="100" w:type="dxa"/>
              <w:right w:w="100" w:type="dxa"/>
            </w:tcMar>
          </w:tcPr>
          <w:p w14:paraId="0EF22372" w14:textId="1924FFBC" w:rsidR="00340DCA" w:rsidRDefault="00340DCA">
            <w:pPr>
              <w:spacing w:after="120"/>
              <w:ind w:left="140"/>
              <w:jc w:val="center"/>
              <w:rPr>
                <w:b/>
              </w:rPr>
            </w:pPr>
            <w:r>
              <w:rPr>
                <w:b/>
              </w:rPr>
              <w:t>20</w:t>
            </w:r>
          </w:p>
        </w:tc>
      </w:tr>
      <w:tr w:rsidR="00340DCA" w14:paraId="77ACDCB6" w14:textId="77777777" w:rsidTr="001378C7">
        <w:trPr>
          <w:trHeight w:val="1020"/>
        </w:trPr>
        <w:tc>
          <w:tcPr>
            <w:tcW w:w="8959" w:type="dxa"/>
            <w:tcBorders>
              <w:top w:val="nil"/>
              <w:left w:val="single" w:sz="8" w:space="0" w:color="8EAADB"/>
              <w:bottom w:val="single" w:sz="8" w:space="0" w:color="8EAADB"/>
              <w:right w:val="single" w:sz="8" w:space="0" w:color="8EAADB"/>
            </w:tcBorders>
            <w:tcMar>
              <w:top w:w="100" w:type="dxa"/>
              <w:left w:w="100" w:type="dxa"/>
              <w:bottom w:w="100" w:type="dxa"/>
              <w:right w:w="100" w:type="dxa"/>
            </w:tcMar>
          </w:tcPr>
          <w:p w14:paraId="3732C5F7" w14:textId="2EB52FAA" w:rsidR="00B83E72" w:rsidRPr="00B83E72" w:rsidRDefault="00340DCA" w:rsidP="00C66DAC">
            <w:pPr>
              <w:pStyle w:val="ListParagraph"/>
              <w:numPr>
                <w:ilvl w:val="1"/>
                <w:numId w:val="33"/>
              </w:numPr>
              <w:tabs>
                <w:tab w:val="left" w:pos="349"/>
              </w:tabs>
              <w:spacing w:before="80" w:after="120"/>
              <w:rPr>
                <w:b/>
                <w:bCs/>
              </w:rPr>
            </w:pPr>
            <w:r w:rsidRPr="00B83E72">
              <w:rPr>
                <w:b/>
                <w:bCs/>
              </w:rPr>
              <w:t xml:space="preserve">The proposed costs are proportional, </w:t>
            </w:r>
            <w:proofErr w:type="gramStart"/>
            <w:r w:rsidRPr="00B83E72">
              <w:rPr>
                <w:b/>
                <w:bCs/>
              </w:rPr>
              <w:t>realistic</w:t>
            </w:r>
            <w:proofErr w:type="gramEnd"/>
            <w:r w:rsidRPr="00B83E72">
              <w:rPr>
                <w:b/>
                <w:bCs/>
              </w:rPr>
              <w:t xml:space="preserve"> and necessary for the proposed actions and expected results. </w:t>
            </w:r>
          </w:p>
          <w:p w14:paraId="3A5C9572" w14:textId="3883E69C" w:rsidR="00340DCA" w:rsidRPr="00B83E72" w:rsidRDefault="00340DCA" w:rsidP="00B83E72">
            <w:pPr>
              <w:spacing w:before="80" w:after="120"/>
              <w:rPr>
                <w:i/>
                <w:iCs/>
              </w:rPr>
            </w:pPr>
            <w:r w:rsidRPr="00B83E72">
              <w:rPr>
                <w:i/>
                <w:iCs/>
              </w:rPr>
              <w:t>Evaluation breakdown:</w:t>
            </w:r>
          </w:p>
          <w:p w14:paraId="755FEAFC" w14:textId="77777777" w:rsidR="00340DCA" w:rsidRPr="00B83E72" w:rsidRDefault="00340DCA" w:rsidP="002F7FC5">
            <w:pPr>
              <w:pStyle w:val="ListParagraph"/>
              <w:numPr>
                <w:ilvl w:val="0"/>
                <w:numId w:val="13"/>
              </w:numPr>
              <w:spacing w:before="80" w:after="120"/>
              <w:rPr>
                <w:i/>
                <w:iCs/>
              </w:rPr>
            </w:pPr>
            <w:r w:rsidRPr="00B83E72">
              <w:rPr>
                <w:i/>
                <w:iCs/>
              </w:rPr>
              <w:t xml:space="preserve">The proposed costs are connected with the subject of the </w:t>
            </w:r>
            <w:proofErr w:type="gramStart"/>
            <w:r w:rsidRPr="00B83E72">
              <w:rPr>
                <w:i/>
                <w:iCs/>
              </w:rPr>
              <w:t>project</w:t>
            </w:r>
            <w:proofErr w:type="gramEnd"/>
            <w:r w:rsidRPr="00B83E72">
              <w:rPr>
                <w:i/>
                <w:iCs/>
              </w:rPr>
              <w:t xml:space="preserve"> and they are indicated in the detailed budget of the project.</w:t>
            </w:r>
          </w:p>
          <w:p w14:paraId="7BC6C78B" w14:textId="77777777" w:rsidR="00340DCA" w:rsidRPr="00B83E72" w:rsidRDefault="00340DCA" w:rsidP="002F7FC5">
            <w:pPr>
              <w:pStyle w:val="ListParagraph"/>
              <w:numPr>
                <w:ilvl w:val="0"/>
                <w:numId w:val="13"/>
              </w:numPr>
              <w:spacing w:before="80" w:after="120"/>
              <w:rPr>
                <w:i/>
                <w:iCs/>
              </w:rPr>
            </w:pPr>
            <w:r w:rsidRPr="00B83E72">
              <w:rPr>
                <w:i/>
                <w:iCs/>
              </w:rPr>
              <w:t xml:space="preserve">The proposed costs are proportionate and necessary for the implementation of the project. </w:t>
            </w:r>
          </w:p>
          <w:p w14:paraId="13E22565" w14:textId="77777777" w:rsidR="00340DCA" w:rsidRPr="00B83E72" w:rsidRDefault="00340DCA" w:rsidP="002F7FC5">
            <w:pPr>
              <w:pStyle w:val="ListParagraph"/>
              <w:numPr>
                <w:ilvl w:val="0"/>
                <w:numId w:val="13"/>
              </w:numPr>
              <w:spacing w:before="80" w:after="120"/>
              <w:rPr>
                <w:i/>
                <w:iCs/>
              </w:rPr>
            </w:pPr>
            <w:r w:rsidRPr="00B83E72">
              <w:rPr>
                <w:i/>
                <w:iCs/>
              </w:rPr>
              <w:t xml:space="preserve">The proposed costs are realistic. </w:t>
            </w:r>
          </w:p>
          <w:p w14:paraId="7BF5F2E5" w14:textId="4C7F8620" w:rsidR="00340DCA" w:rsidRPr="00340DCA" w:rsidRDefault="00340DCA" w:rsidP="002F7FC5">
            <w:pPr>
              <w:pStyle w:val="ListParagraph"/>
              <w:numPr>
                <w:ilvl w:val="0"/>
                <w:numId w:val="13"/>
              </w:numPr>
              <w:spacing w:before="80" w:after="120"/>
              <w:rPr>
                <w:b/>
                <w:bCs/>
              </w:rPr>
            </w:pPr>
            <w:r w:rsidRPr="00B83E72">
              <w:rPr>
                <w:i/>
                <w:iCs/>
              </w:rPr>
              <w:t>The proposed costs include an allocation for monitoring and evaluation.</w:t>
            </w:r>
          </w:p>
        </w:tc>
        <w:tc>
          <w:tcPr>
            <w:tcW w:w="941" w:type="dxa"/>
            <w:tcBorders>
              <w:top w:val="nil"/>
              <w:left w:val="nil"/>
              <w:bottom w:val="single" w:sz="8" w:space="0" w:color="8EAADB"/>
              <w:right w:val="single" w:sz="8" w:space="0" w:color="8EAADB"/>
            </w:tcBorders>
            <w:tcMar>
              <w:top w:w="100" w:type="dxa"/>
              <w:left w:w="100" w:type="dxa"/>
              <w:bottom w:w="100" w:type="dxa"/>
              <w:right w:w="100" w:type="dxa"/>
            </w:tcMar>
          </w:tcPr>
          <w:p w14:paraId="65E1AAE2" w14:textId="77777777" w:rsidR="00340DCA" w:rsidRDefault="00340DCA">
            <w:pPr>
              <w:spacing w:after="120"/>
              <w:ind w:left="140"/>
              <w:jc w:val="center"/>
            </w:pPr>
            <w:r>
              <w:t>10</w:t>
            </w:r>
          </w:p>
          <w:p w14:paraId="25743F4B" w14:textId="1D659FEF" w:rsidR="00340DCA" w:rsidRDefault="00340DCA">
            <w:pPr>
              <w:spacing w:after="120" w:line="360" w:lineRule="auto"/>
              <w:ind w:left="140"/>
              <w:jc w:val="center"/>
            </w:pPr>
            <w:r>
              <w:t xml:space="preserve"> </w:t>
            </w:r>
          </w:p>
        </w:tc>
      </w:tr>
      <w:tr w:rsidR="00340DCA" w14:paraId="6B3C3E49" w14:textId="77777777" w:rsidTr="001378C7">
        <w:trPr>
          <w:trHeight w:val="840"/>
        </w:trPr>
        <w:tc>
          <w:tcPr>
            <w:tcW w:w="8959" w:type="dxa"/>
            <w:tcBorders>
              <w:top w:val="nil"/>
              <w:left w:val="single" w:sz="8" w:space="0" w:color="8EAADB"/>
              <w:bottom w:val="single" w:sz="8" w:space="0" w:color="8EAADB"/>
              <w:right w:val="single" w:sz="8" w:space="0" w:color="8EAADB"/>
            </w:tcBorders>
            <w:tcMar>
              <w:top w:w="100" w:type="dxa"/>
              <w:left w:w="100" w:type="dxa"/>
              <w:bottom w:w="100" w:type="dxa"/>
              <w:right w:w="100" w:type="dxa"/>
            </w:tcMar>
          </w:tcPr>
          <w:p w14:paraId="5AE7852A" w14:textId="794F13F7" w:rsidR="00B83E72" w:rsidRDefault="00340DCA" w:rsidP="00C66DAC">
            <w:pPr>
              <w:pStyle w:val="ListParagraph"/>
              <w:numPr>
                <w:ilvl w:val="1"/>
                <w:numId w:val="33"/>
              </w:numPr>
              <w:spacing w:before="80" w:after="120"/>
              <w:ind w:right="-120"/>
            </w:pPr>
            <w:r w:rsidRPr="00B83E72">
              <w:rPr>
                <w:b/>
                <w:bCs/>
              </w:rPr>
              <w:t xml:space="preserve">The applicant and partners (where applicable) have or are proposing sufficient management capacity (including staff, </w:t>
            </w:r>
            <w:proofErr w:type="gramStart"/>
            <w:r w:rsidRPr="00B83E72">
              <w:rPr>
                <w:b/>
                <w:bCs/>
              </w:rPr>
              <w:t>equipment</w:t>
            </w:r>
            <w:proofErr w:type="gramEnd"/>
            <w:r w:rsidRPr="00B83E72">
              <w:rPr>
                <w:b/>
                <w:bCs/>
              </w:rPr>
              <w:t xml:space="preserve"> and ability to handle the budget for the action).</w:t>
            </w:r>
            <w:r>
              <w:t xml:space="preserve"> </w:t>
            </w:r>
          </w:p>
          <w:p w14:paraId="622EB6A2" w14:textId="79CA2482" w:rsidR="00340DCA" w:rsidRPr="00B83E72" w:rsidRDefault="00340DCA" w:rsidP="00B83E72">
            <w:pPr>
              <w:spacing w:before="80" w:after="120"/>
              <w:ind w:right="-120"/>
              <w:rPr>
                <w:i/>
                <w:iCs/>
              </w:rPr>
            </w:pPr>
            <w:r w:rsidRPr="00B83E72">
              <w:rPr>
                <w:i/>
                <w:iCs/>
              </w:rPr>
              <w:t>Evaluation breakdown:</w:t>
            </w:r>
          </w:p>
          <w:p w14:paraId="3F57B5F4" w14:textId="77777777" w:rsidR="00340DCA" w:rsidRPr="00B83E72" w:rsidRDefault="00340DCA" w:rsidP="002F7FC5">
            <w:pPr>
              <w:pStyle w:val="ListParagraph"/>
              <w:numPr>
                <w:ilvl w:val="0"/>
                <w:numId w:val="14"/>
              </w:numPr>
              <w:spacing w:before="80" w:after="120"/>
              <w:ind w:right="-120"/>
              <w:rPr>
                <w:bCs/>
                <w:i/>
                <w:iCs/>
              </w:rPr>
            </w:pPr>
            <w:r w:rsidRPr="00B83E72">
              <w:rPr>
                <w:bCs/>
                <w:i/>
                <w:iCs/>
              </w:rPr>
              <w:t xml:space="preserve">The staff costs allocated are sufficient for the project activities to be implemented. </w:t>
            </w:r>
          </w:p>
          <w:p w14:paraId="22EC2EB4" w14:textId="77777777" w:rsidR="00340DCA" w:rsidRPr="00B83E72" w:rsidRDefault="00340DCA" w:rsidP="002F7FC5">
            <w:pPr>
              <w:pStyle w:val="ListParagraph"/>
              <w:numPr>
                <w:ilvl w:val="0"/>
                <w:numId w:val="14"/>
              </w:numPr>
              <w:spacing w:before="80" w:after="120"/>
              <w:ind w:right="-120"/>
              <w:rPr>
                <w:bCs/>
                <w:i/>
                <w:iCs/>
              </w:rPr>
            </w:pPr>
            <w:r w:rsidRPr="00B83E72">
              <w:rPr>
                <w:bCs/>
                <w:i/>
                <w:iCs/>
              </w:rPr>
              <w:t xml:space="preserve">5% of the overall total of the direct and indirect budget of the project is allocated to financial management capacity. </w:t>
            </w:r>
          </w:p>
          <w:p w14:paraId="59C879CB" w14:textId="77777777" w:rsidR="00340DCA" w:rsidRPr="00B83E72" w:rsidRDefault="00340DCA" w:rsidP="002F7FC5">
            <w:pPr>
              <w:pStyle w:val="ListParagraph"/>
              <w:numPr>
                <w:ilvl w:val="0"/>
                <w:numId w:val="14"/>
              </w:numPr>
              <w:spacing w:before="80" w:after="120"/>
              <w:ind w:right="-120"/>
              <w:rPr>
                <w:bCs/>
                <w:i/>
                <w:iCs/>
              </w:rPr>
            </w:pPr>
            <w:r w:rsidRPr="00B83E72">
              <w:rPr>
                <w:bCs/>
                <w:i/>
                <w:iCs/>
              </w:rPr>
              <w:t xml:space="preserve">The allocation of costs is proportionate between partners according to their allocated role in the project. </w:t>
            </w:r>
          </w:p>
          <w:p w14:paraId="3D9C225C" w14:textId="7C347F31" w:rsidR="00340DCA" w:rsidRPr="00340DCA" w:rsidRDefault="00340DCA" w:rsidP="002F7FC5">
            <w:pPr>
              <w:pStyle w:val="ListParagraph"/>
              <w:numPr>
                <w:ilvl w:val="0"/>
                <w:numId w:val="14"/>
              </w:numPr>
              <w:spacing w:before="80" w:after="120"/>
              <w:ind w:right="-120"/>
              <w:rPr>
                <w:b/>
              </w:rPr>
            </w:pPr>
            <w:r w:rsidRPr="00B83E72">
              <w:rPr>
                <w:bCs/>
                <w:i/>
                <w:iCs/>
              </w:rPr>
              <w:t>Allocation of indirect costs is equal or less than 15% of direct eligible personnel costs.</w:t>
            </w:r>
          </w:p>
        </w:tc>
        <w:tc>
          <w:tcPr>
            <w:tcW w:w="941" w:type="dxa"/>
            <w:tcBorders>
              <w:top w:val="nil"/>
              <w:left w:val="nil"/>
              <w:bottom w:val="single" w:sz="8" w:space="0" w:color="8EAADB"/>
              <w:right w:val="single" w:sz="8" w:space="0" w:color="8EAADB"/>
            </w:tcBorders>
            <w:tcMar>
              <w:top w:w="100" w:type="dxa"/>
              <w:left w:w="100" w:type="dxa"/>
              <w:bottom w:w="100" w:type="dxa"/>
              <w:right w:w="100" w:type="dxa"/>
            </w:tcMar>
          </w:tcPr>
          <w:p w14:paraId="29DF0129" w14:textId="63675B9B" w:rsidR="00340DCA" w:rsidRDefault="00340DCA">
            <w:pPr>
              <w:spacing w:after="120"/>
              <w:ind w:left="140"/>
              <w:jc w:val="center"/>
              <w:rPr>
                <w:b/>
              </w:rPr>
            </w:pPr>
            <w:r>
              <w:t>10</w:t>
            </w:r>
          </w:p>
        </w:tc>
      </w:tr>
      <w:tr w:rsidR="00340DCA" w14:paraId="2C5FAC99" w14:textId="77777777" w:rsidTr="001378C7">
        <w:trPr>
          <w:trHeight w:val="554"/>
        </w:trPr>
        <w:tc>
          <w:tcPr>
            <w:tcW w:w="8959" w:type="dxa"/>
            <w:tcBorders>
              <w:top w:val="single" w:sz="8" w:space="0" w:color="8EAADB"/>
              <w:left w:val="single" w:sz="8" w:space="0" w:color="8EAADB"/>
              <w:bottom w:val="single" w:sz="8" w:space="0" w:color="8EAADB"/>
              <w:right w:val="single" w:sz="8" w:space="0" w:color="8EAADB"/>
            </w:tcBorders>
            <w:shd w:val="clear" w:color="auto" w:fill="BDD6EE"/>
            <w:tcMar>
              <w:top w:w="100" w:type="dxa"/>
              <w:left w:w="100" w:type="dxa"/>
              <w:bottom w:w="100" w:type="dxa"/>
              <w:right w:w="100" w:type="dxa"/>
            </w:tcMar>
          </w:tcPr>
          <w:p w14:paraId="012E5FCC" w14:textId="1463B8FC" w:rsidR="00340DCA" w:rsidRDefault="00340DCA">
            <w:pPr>
              <w:spacing w:before="80" w:after="120"/>
              <w:ind w:left="140" w:right="105"/>
            </w:pPr>
            <w:r>
              <w:rPr>
                <w:b/>
                <w:sz w:val="28"/>
                <w:szCs w:val="28"/>
              </w:rPr>
              <w:t>Total</w:t>
            </w:r>
          </w:p>
        </w:tc>
        <w:tc>
          <w:tcPr>
            <w:tcW w:w="941" w:type="dxa"/>
            <w:tcBorders>
              <w:top w:val="single" w:sz="8" w:space="0" w:color="8EAADB"/>
              <w:left w:val="nil"/>
              <w:bottom w:val="single" w:sz="8" w:space="0" w:color="8EAADB"/>
              <w:right w:val="single" w:sz="8" w:space="0" w:color="8EAADB"/>
            </w:tcBorders>
            <w:shd w:val="clear" w:color="auto" w:fill="BDD6EE"/>
            <w:tcMar>
              <w:top w:w="100" w:type="dxa"/>
              <w:left w:w="100" w:type="dxa"/>
              <w:bottom w:w="100" w:type="dxa"/>
              <w:right w:w="100" w:type="dxa"/>
            </w:tcMar>
          </w:tcPr>
          <w:p w14:paraId="71D5A674" w14:textId="6424BFDB" w:rsidR="00340DCA" w:rsidRPr="00B83E72" w:rsidRDefault="00340DCA">
            <w:pPr>
              <w:spacing w:after="120"/>
              <w:ind w:left="140"/>
              <w:jc w:val="center"/>
              <w:rPr>
                <w:szCs w:val="24"/>
              </w:rPr>
            </w:pPr>
            <w:r w:rsidRPr="00B83E72">
              <w:rPr>
                <w:szCs w:val="24"/>
              </w:rPr>
              <w:t xml:space="preserve">100 </w:t>
            </w:r>
          </w:p>
        </w:tc>
      </w:tr>
    </w:tbl>
    <w:p w14:paraId="777FF8EC" w14:textId="29C06B36" w:rsidR="0066459E" w:rsidRPr="00FF0D07" w:rsidRDefault="0066459E" w:rsidP="00FF0D07">
      <w:pPr>
        <w:pStyle w:val="Heading2"/>
        <w:ind w:left="1146"/>
        <w:rPr>
          <w:sz w:val="28"/>
        </w:rPr>
      </w:pPr>
      <w:bookmarkStart w:id="58" w:name="_Toc72953301"/>
      <w:bookmarkEnd w:id="56"/>
      <w:r w:rsidRPr="00FF0D07">
        <w:rPr>
          <w:sz w:val="28"/>
        </w:rPr>
        <w:lastRenderedPageBreak/>
        <w:t xml:space="preserve">6.3. </w:t>
      </w:r>
      <w:r w:rsidR="006A2120">
        <w:rPr>
          <w:sz w:val="28"/>
        </w:rPr>
        <w:t xml:space="preserve">    </w:t>
      </w:r>
      <w:r w:rsidRPr="00FF0D07">
        <w:rPr>
          <w:sz w:val="28"/>
        </w:rPr>
        <w:t>Evaluation process</w:t>
      </w:r>
      <w:bookmarkEnd w:id="58"/>
    </w:p>
    <w:p w14:paraId="2EC2A5AC" w14:textId="6C17219A" w:rsidR="00CC3220" w:rsidRPr="00C974C6" w:rsidRDefault="00E861D1">
      <w:pPr>
        <w:spacing w:after="120"/>
      </w:pPr>
      <w:r w:rsidRPr="00C974C6">
        <w:t xml:space="preserve">SOS Malta, as Fund Operator, shall appoint </w:t>
      </w:r>
      <w:r w:rsidR="0066459E">
        <w:t xml:space="preserve">two impartial </w:t>
      </w:r>
      <w:r w:rsidRPr="00C974C6">
        <w:t xml:space="preserve">external experts to be part of the </w:t>
      </w:r>
      <w:r w:rsidRPr="00340DCA">
        <w:rPr>
          <w:b/>
          <w:bCs/>
        </w:rPr>
        <w:t xml:space="preserve">Evaluation </w:t>
      </w:r>
      <w:r w:rsidR="00340DCA" w:rsidRPr="00340DCA">
        <w:rPr>
          <w:b/>
          <w:bCs/>
        </w:rPr>
        <w:t>Committee</w:t>
      </w:r>
      <w:r w:rsidR="0066459E">
        <w:rPr>
          <w:b/>
          <w:bCs/>
        </w:rPr>
        <w:t xml:space="preserve"> </w:t>
      </w:r>
      <w:r w:rsidR="0066459E" w:rsidRPr="0066459E">
        <w:t>that will be independent from the</w:t>
      </w:r>
      <w:r w:rsidRPr="0066459E">
        <w:t xml:space="preserve"> </w:t>
      </w:r>
      <w:r w:rsidRPr="00C974C6">
        <w:t>Fund Operator itself, its partners</w:t>
      </w:r>
      <w:r w:rsidR="0066459E">
        <w:t xml:space="preserve"> and</w:t>
      </w:r>
      <w:r w:rsidRPr="00C974C6">
        <w:t xml:space="preserve"> </w:t>
      </w:r>
      <w:r w:rsidR="0066459E">
        <w:t>the</w:t>
      </w:r>
      <w:r w:rsidRPr="00C974C6">
        <w:t xml:space="preserve"> applicants</w:t>
      </w:r>
      <w:r w:rsidR="0066459E">
        <w:t xml:space="preserve"> </w:t>
      </w:r>
      <w:r w:rsidRPr="00C974C6">
        <w:t>and their partners</w:t>
      </w:r>
      <w:r w:rsidR="0066459E">
        <w:t>.</w:t>
      </w:r>
      <w:r w:rsidRPr="00C974C6">
        <w:t xml:space="preserve"> </w:t>
      </w:r>
      <w:r w:rsidR="0066459E">
        <w:t>The Committee members will</w:t>
      </w:r>
      <w:r w:rsidRPr="00C974C6">
        <w:t xml:space="preserve"> score projects according to the evaluation criteria</w:t>
      </w:r>
      <w:r w:rsidR="0066459E">
        <w:t>, justifying their scores in writing. T</w:t>
      </w:r>
      <w:r w:rsidR="0066459E" w:rsidRPr="00C974C6">
        <w:t xml:space="preserve">he average of the scores awarded </w:t>
      </w:r>
      <w:r w:rsidR="0066459E">
        <w:t>to each project shall be used</w:t>
      </w:r>
      <w:r w:rsidR="0066459E" w:rsidRPr="00C974C6">
        <w:t xml:space="preserve"> </w:t>
      </w:r>
      <w:r w:rsidR="0066459E">
        <w:t>to rank the projects.</w:t>
      </w:r>
    </w:p>
    <w:p w14:paraId="7C5A9118" w14:textId="17EE8B9C" w:rsidR="00CC3220" w:rsidRDefault="00E861D1">
      <w:pPr>
        <w:spacing w:after="120"/>
      </w:pPr>
      <w:r w:rsidRPr="00C974C6">
        <w:t>If the difference between the scores given by the two experts is more than 30% of the higher score, a third expert shall be commissioned by the Fund Operator to score the project independently. In such cases the average score of the two closest scores shall be used for the ranking of the projects.</w:t>
      </w:r>
    </w:p>
    <w:p w14:paraId="356EB025" w14:textId="77777777" w:rsidR="0066459E" w:rsidRPr="00C974C6" w:rsidRDefault="0066459E">
      <w:pPr>
        <w:spacing w:after="120"/>
      </w:pPr>
    </w:p>
    <w:p w14:paraId="2600119F" w14:textId="6F714C2B" w:rsidR="00C5309C" w:rsidRPr="00FF0D07" w:rsidRDefault="00C5309C" w:rsidP="00FF0D07">
      <w:pPr>
        <w:pStyle w:val="Heading2"/>
        <w:ind w:left="1146"/>
        <w:rPr>
          <w:sz w:val="28"/>
        </w:rPr>
      </w:pPr>
      <w:bookmarkStart w:id="59" w:name="_3whwml4" w:colFirst="0" w:colLast="0"/>
      <w:bookmarkStart w:id="60" w:name="_Toc72953302"/>
      <w:bookmarkEnd w:id="59"/>
      <w:r w:rsidRPr="00FF0D07">
        <w:rPr>
          <w:sz w:val="28"/>
        </w:rPr>
        <w:t>6.</w:t>
      </w:r>
      <w:r w:rsidR="0066459E" w:rsidRPr="00FF0D07">
        <w:rPr>
          <w:sz w:val="28"/>
        </w:rPr>
        <w:t>4.</w:t>
      </w:r>
      <w:r w:rsidRPr="00FF0D07">
        <w:rPr>
          <w:sz w:val="28"/>
        </w:rPr>
        <w:t xml:space="preserve"> </w:t>
      </w:r>
      <w:r w:rsidR="006A2120">
        <w:rPr>
          <w:sz w:val="28"/>
        </w:rPr>
        <w:t xml:space="preserve">     </w:t>
      </w:r>
      <w:r w:rsidRPr="00FF0D07">
        <w:rPr>
          <w:sz w:val="28"/>
        </w:rPr>
        <w:t>Selection process</w:t>
      </w:r>
      <w:bookmarkEnd w:id="60"/>
      <w:r w:rsidRPr="00FF0D07">
        <w:rPr>
          <w:sz w:val="28"/>
        </w:rPr>
        <w:t xml:space="preserve"> </w:t>
      </w:r>
    </w:p>
    <w:p w14:paraId="4333CAE7" w14:textId="77777777" w:rsidR="0066459E" w:rsidRDefault="0066459E" w:rsidP="0066459E">
      <w:pPr>
        <w:spacing w:after="120"/>
      </w:pPr>
      <w:r w:rsidRPr="00C974C6">
        <w:t xml:space="preserve">Following the scoring given by Evaluation Committee, </w:t>
      </w:r>
      <w:r>
        <w:t>a</w:t>
      </w:r>
      <w:r w:rsidRPr="00C974C6">
        <w:t xml:space="preserve"> </w:t>
      </w:r>
      <w:r w:rsidRPr="00340DCA">
        <w:rPr>
          <w:b/>
          <w:bCs/>
        </w:rPr>
        <w:t>Selection Committee</w:t>
      </w:r>
      <w:r w:rsidRPr="00C974C6">
        <w:t xml:space="preserve"> shall review the ranked list of projects. It may modify the ranking of the projects in justified cases. </w:t>
      </w:r>
    </w:p>
    <w:p w14:paraId="34FBD291" w14:textId="77777777" w:rsidR="0066459E" w:rsidRDefault="0066459E" w:rsidP="0066459E">
      <w:pPr>
        <w:spacing w:after="120"/>
      </w:pPr>
      <w:r w:rsidRPr="00C974C6">
        <w:t>The Selection Committee will consist of at least three persons possessing the relevant sector expertise and experience on/with working with civil society. Such experts shall have no direct or indirect interests that are or appear to be incompatible with the impartial exercise of their function. At least one of them shall be external to SOS Malta.</w:t>
      </w:r>
    </w:p>
    <w:p w14:paraId="08070E50" w14:textId="7268586D" w:rsidR="00C974C6" w:rsidRDefault="0066459E">
      <w:pPr>
        <w:spacing w:after="120"/>
      </w:pPr>
      <w:r>
        <w:t xml:space="preserve">The Selection Committee shall operate in an open, </w:t>
      </w:r>
      <w:proofErr w:type="gramStart"/>
      <w:r>
        <w:t>transparent</w:t>
      </w:r>
      <w:proofErr w:type="gramEnd"/>
      <w:r>
        <w:t xml:space="preserve"> and accountable manner, and its composition will ensure that due attention is paid to possible areas of conflict of interest. The selection procedure must provide equal treatment of all applicants. The Financial Mechanism Committee or its representatives as well and the National Focal Point shall be invited to participate in the meetings of the Selection Committee as observers. The board of SOS Malta takes the final decision on the projects to be supported based on the Selection Committee’s recommendation, not later than 8 weeks after the deadline for applications.  Modifications to the recommendations of the Selection Committee shall be justified. SOS Malta shall keep a record of the selection process and decisions taken. </w:t>
      </w:r>
    </w:p>
    <w:p w14:paraId="384BE834" w14:textId="598E982B" w:rsidR="00577E27" w:rsidRPr="00FF0D07" w:rsidRDefault="00577E27" w:rsidP="00FF0D07">
      <w:pPr>
        <w:pStyle w:val="Heading2"/>
        <w:ind w:left="1146"/>
        <w:rPr>
          <w:sz w:val="28"/>
        </w:rPr>
      </w:pPr>
      <w:bookmarkStart w:id="61" w:name="_Toc72953303"/>
      <w:r w:rsidRPr="00FF0D07">
        <w:rPr>
          <w:sz w:val="28"/>
        </w:rPr>
        <w:t>6.</w:t>
      </w:r>
      <w:r w:rsidR="0066459E" w:rsidRPr="00FF0D07">
        <w:rPr>
          <w:sz w:val="28"/>
        </w:rPr>
        <w:t>5</w:t>
      </w:r>
      <w:r w:rsidR="00C5309C" w:rsidRPr="00FF0D07">
        <w:rPr>
          <w:sz w:val="28"/>
        </w:rPr>
        <w:t>.</w:t>
      </w:r>
      <w:r w:rsidRPr="00FF0D07">
        <w:rPr>
          <w:sz w:val="28"/>
        </w:rPr>
        <w:t xml:space="preserve"> </w:t>
      </w:r>
      <w:r w:rsidR="006A2120">
        <w:rPr>
          <w:sz w:val="28"/>
        </w:rPr>
        <w:t xml:space="preserve">    </w:t>
      </w:r>
      <w:r w:rsidRPr="00FF0D07">
        <w:rPr>
          <w:sz w:val="28"/>
        </w:rPr>
        <w:t>Appeal procedure</w:t>
      </w:r>
      <w:bookmarkEnd w:id="61"/>
      <w:r w:rsidRPr="00FF0D07">
        <w:rPr>
          <w:sz w:val="28"/>
        </w:rPr>
        <w:t xml:space="preserve"> </w:t>
      </w:r>
    </w:p>
    <w:p w14:paraId="5317D43A" w14:textId="028CBC2F" w:rsidR="00577E27" w:rsidRPr="00C974C6" w:rsidRDefault="00577E27" w:rsidP="00577E27">
      <w:pPr>
        <w:spacing w:after="120"/>
      </w:pPr>
      <w:r w:rsidRPr="00C974C6">
        <w:t xml:space="preserve">If an applicant, </w:t>
      </w:r>
      <w:proofErr w:type="gramStart"/>
      <w:r w:rsidRPr="00C974C6">
        <w:t>activities</w:t>
      </w:r>
      <w:proofErr w:type="gramEnd"/>
      <w:r w:rsidRPr="00C974C6">
        <w:t xml:space="preserve"> or costs planned for the project do not fall under the administrative and eligibility criteria, the application will be subject to rejection. Rejected applicants will be informed after a week from submission of application, and they have the right to appeal that decision within 72 hours of being notified about the rejection. The appeal should be submitted via email using as subject text: </w:t>
      </w:r>
      <w:r>
        <w:t>‘</w:t>
      </w:r>
      <w:r w:rsidRPr="00C974C6">
        <w:t>Appeal</w:t>
      </w:r>
      <w:r>
        <w:t xml:space="preserve">’ </w:t>
      </w:r>
      <w:r w:rsidRPr="00C974C6">
        <w:t>and sent to</w:t>
      </w:r>
      <w:r>
        <w:t xml:space="preserve"> </w:t>
      </w:r>
      <w:r w:rsidRPr="001275CA">
        <w:rPr>
          <w:b/>
          <w:bCs/>
          <w:color w:val="000000" w:themeColor="text1"/>
          <w:u w:val="single"/>
        </w:rPr>
        <w:t>acf</w:t>
      </w:r>
      <w:hyperlink r:id="rId18" w:history="1">
        <w:r w:rsidRPr="001275CA">
          <w:rPr>
            <w:rStyle w:val="Hyperlink"/>
            <w:b/>
            <w:bCs/>
            <w:color w:val="000000" w:themeColor="text1"/>
          </w:rPr>
          <w:t>malta@sosmalta.org</w:t>
        </w:r>
      </w:hyperlink>
      <w:r w:rsidRPr="00C974C6">
        <w:t xml:space="preserve">. Appeals are reviewed by a board member of SOS Malta and the Chief Executive Officer and </w:t>
      </w:r>
      <w:r w:rsidRPr="00C974C6">
        <w:lastRenderedPageBreak/>
        <w:t xml:space="preserve">should be reasoned not later than a week after the submission. The rejected applicant will be informed about the appeal’s resolution via email. </w:t>
      </w:r>
    </w:p>
    <w:p w14:paraId="0D013C3F" w14:textId="6E3A0D9C" w:rsidR="00CC3220" w:rsidRDefault="00E861D1" w:rsidP="00C66DAC">
      <w:pPr>
        <w:pStyle w:val="Heading1"/>
        <w:numPr>
          <w:ilvl w:val="0"/>
          <w:numId w:val="37"/>
        </w:numPr>
      </w:pPr>
      <w:bookmarkStart w:id="62" w:name="_Toc72953304"/>
      <w:r>
        <w:t xml:space="preserve">Conflict of </w:t>
      </w:r>
      <w:r w:rsidR="00AE016B">
        <w:t>i</w:t>
      </w:r>
      <w:r>
        <w:t>nterest</w:t>
      </w:r>
      <w:bookmarkEnd w:id="62"/>
    </w:p>
    <w:p w14:paraId="0370FA55" w14:textId="3E44209D" w:rsidR="00CC3220" w:rsidRDefault="00E861D1">
      <w:pPr>
        <w:pBdr>
          <w:top w:val="nil"/>
          <w:left w:val="nil"/>
          <w:bottom w:val="nil"/>
          <w:right w:val="nil"/>
          <w:between w:val="nil"/>
        </w:pBdr>
        <w:spacing w:after="120"/>
        <w:rPr>
          <w:color w:val="000000"/>
        </w:rPr>
      </w:pPr>
      <w:r>
        <w:rPr>
          <w:color w:val="000000"/>
        </w:rPr>
        <w:t xml:space="preserve">A </w:t>
      </w:r>
      <w:proofErr w:type="gramStart"/>
      <w:r>
        <w:rPr>
          <w:color w:val="000000"/>
        </w:rPr>
        <w:t>conflict of interest</w:t>
      </w:r>
      <w:proofErr w:type="gramEnd"/>
      <w:r>
        <w:rPr>
          <w:color w:val="000000"/>
        </w:rPr>
        <w:t xml:space="preserve"> situation is deemed to be present when a person involved in the selection process (e.g. independent experts, members of Selection Committees, members of the Board, staff involved in reviewing compliance with administrative and eligibility criteria, or decision-makers for</w:t>
      </w:r>
      <w:r>
        <w:t xml:space="preserve"> </w:t>
      </w:r>
      <w:r>
        <w:rPr>
          <w:color w:val="000000"/>
        </w:rPr>
        <w:t>the Fund Operator) has direct or indirect interests that are</w:t>
      </w:r>
      <w:r w:rsidR="00AE016B">
        <w:rPr>
          <w:color w:val="000000"/>
        </w:rPr>
        <w:t>,</w:t>
      </w:r>
      <w:r>
        <w:rPr>
          <w:color w:val="000000"/>
        </w:rPr>
        <w:t xml:space="preserve"> or appear to be</w:t>
      </w:r>
      <w:r w:rsidR="00AE016B">
        <w:rPr>
          <w:color w:val="000000"/>
        </w:rPr>
        <w:t>,</w:t>
      </w:r>
      <w:r>
        <w:rPr>
          <w:color w:val="000000"/>
        </w:rPr>
        <w:t xml:space="preserve"> incompatible with the impartial and/or objective exercise of the functions related to the selection process. Such interests may be related to economic interests, political or national affinities, family or emotional ties, other shared interests with the applicant or its partner, or any other interests liable to influence the impartial and objective performance of the person involved in the selection of projects.</w:t>
      </w:r>
    </w:p>
    <w:p w14:paraId="20404042" w14:textId="77777777" w:rsidR="00CC3220" w:rsidRPr="00C974C6" w:rsidRDefault="00E861D1">
      <w:pPr>
        <w:pBdr>
          <w:top w:val="nil"/>
          <w:left w:val="nil"/>
          <w:bottom w:val="nil"/>
          <w:right w:val="nil"/>
          <w:between w:val="nil"/>
        </w:pBdr>
        <w:spacing w:after="120"/>
        <w:rPr>
          <w:color w:val="000000"/>
        </w:rPr>
      </w:pPr>
      <w:r>
        <w:rPr>
          <w:color w:val="000000"/>
        </w:rPr>
        <w:t xml:space="preserve">SOS Malta shall take every reasonable measure to prevent a </w:t>
      </w:r>
      <w:proofErr w:type="gramStart"/>
      <w:r>
        <w:rPr>
          <w:color w:val="000000"/>
        </w:rPr>
        <w:t>conflict of interest</w:t>
      </w:r>
      <w:proofErr w:type="gramEnd"/>
      <w:r>
        <w:rPr>
          <w:color w:val="000000"/>
        </w:rPr>
        <w:t xml:space="preserve"> situation from occurring in the selection process. If such a situation arises, SOS Malta must take all the necessary measures to prevent such a </w:t>
      </w:r>
      <w:r w:rsidRPr="00C974C6">
        <w:rPr>
          <w:color w:val="000000"/>
        </w:rPr>
        <w:t xml:space="preserve">situation affecting the integrity of the selection process. </w:t>
      </w:r>
    </w:p>
    <w:p w14:paraId="61B0B356" w14:textId="424F77ED" w:rsidR="00FC7265" w:rsidRPr="00FC7265" w:rsidRDefault="00E861D1" w:rsidP="00C66DAC">
      <w:pPr>
        <w:pStyle w:val="Heading1"/>
        <w:numPr>
          <w:ilvl w:val="0"/>
          <w:numId w:val="37"/>
        </w:numPr>
      </w:pPr>
      <w:bookmarkStart w:id="63" w:name="_3as4poj" w:colFirst="0" w:colLast="0"/>
      <w:bookmarkStart w:id="64" w:name="_Toc72953305"/>
      <w:bookmarkEnd w:id="63"/>
      <w:r w:rsidRPr="00C974C6">
        <w:t xml:space="preserve">Notification and </w:t>
      </w:r>
      <w:r w:rsidR="00940BE8">
        <w:t xml:space="preserve">awarding of the </w:t>
      </w:r>
      <w:r w:rsidRPr="00C974C6">
        <w:t>grant</w:t>
      </w:r>
      <w:bookmarkEnd w:id="64"/>
      <w:r w:rsidRPr="00C974C6">
        <w:t xml:space="preserve"> </w:t>
      </w:r>
    </w:p>
    <w:p w14:paraId="43EDD9B3" w14:textId="30EBB962" w:rsidR="00CC3220" w:rsidRPr="00C974C6" w:rsidRDefault="00E861D1">
      <w:pPr>
        <w:pBdr>
          <w:top w:val="nil"/>
          <w:left w:val="nil"/>
          <w:bottom w:val="nil"/>
          <w:right w:val="nil"/>
          <w:between w:val="nil"/>
        </w:pBdr>
        <w:spacing w:after="120"/>
        <w:rPr>
          <w:color w:val="000000"/>
        </w:rPr>
      </w:pPr>
      <w:r w:rsidRPr="00C974C6">
        <w:rPr>
          <w:color w:val="000000"/>
        </w:rPr>
        <w:t xml:space="preserve">All applicants </w:t>
      </w:r>
      <w:r w:rsidR="00940BE8">
        <w:rPr>
          <w:color w:val="000000"/>
        </w:rPr>
        <w:t>will be</w:t>
      </w:r>
      <w:r w:rsidRPr="00C974C6">
        <w:rPr>
          <w:color w:val="000000"/>
        </w:rPr>
        <w:t xml:space="preserve"> notified </w:t>
      </w:r>
      <w:r w:rsidR="00D75034">
        <w:rPr>
          <w:color w:val="000000"/>
        </w:rPr>
        <w:t xml:space="preserve">of </w:t>
      </w:r>
      <w:r w:rsidRPr="00C974C6">
        <w:rPr>
          <w:color w:val="000000"/>
        </w:rPr>
        <w:t xml:space="preserve">the results of the </w:t>
      </w:r>
      <w:r w:rsidR="00D75034">
        <w:rPr>
          <w:color w:val="000000"/>
        </w:rPr>
        <w:t xml:space="preserve">application </w:t>
      </w:r>
      <w:r w:rsidRPr="00C974C6">
        <w:rPr>
          <w:color w:val="000000"/>
        </w:rPr>
        <w:t xml:space="preserve">process </w:t>
      </w:r>
      <w:r w:rsidR="00D75034">
        <w:rPr>
          <w:color w:val="000000"/>
        </w:rPr>
        <w:t>by</w:t>
      </w:r>
      <w:r w:rsidRPr="00C974C6">
        <w:rPr>
          <w:color w:val="000000"/>
        </w:rPr>
        <w:t xml:space="preserve"> </w:t>
      </w:r>
      <w:r w:rsidRPr="00C974C6">
        <w:t>email</w:t>
      </w:r>
      <w:r w:rsidRPr="00C974C6">
        <w:rPr>
          <w:color w:val="000000"/>
        </w:rPr>
        <w:t xml:space="preserve"> within 10 working days </w:t>
      </w:r>
      <w:r w:rsidR="00D75034">
        <w:rPr>
          <w:color w:val="000000"/>
        </w:rPr>
        <w:t>following the</w:t>
      </w:r>
      <w:r w:rsidRPr="00C974C6">
        <w:rPr>
          <w:color w:val="000000"/>
        </w:rPr>
        <w:t xml:space="preserve"> final decision</w:t>
      </w:r>
      <w:r w:rsidR="00D75034">
        <w:rPr>
          <w:color w:val="000000"/>
        </w:rPr>
        <w:t>.</w:t>
      </w:r>
    </w:p>
    <w:p w14:paraId="0F056ED0" w14:textId="198D21FB" w:rsidR="00CC3220" w:rsidRDefault="00E861D1">
      <w:pPr>
        <w:pBdr>
          <w:top w:val="nil"/>
          <w:left w:val="nil"/>
          <w:bottom w:val="nil"/>
          <w:right w:val="nil"/>
          <w:between w:val="nil"/>
        </w:pBdr>
        <w:spacing w:after="120"/>
        <w:rPr>
          <w:color w:val="000000"/>
        </w:rPr>
      </w:pPr>
      <w:r>
        <w:rPr>
          <w:color w:val="000000"/>
        </w:rPr>
        <w:t xml:space="preserve">SOS Malta </w:t>
      </w:r>
      <w:r w:rsidR="00BB2324">
        <w:rPr>
          <w:color w:val="000000"/>
        </w:rPr>
        <w:t>will sign</w:t>
      </w:r>
      <w:r>
        <w:rPr>
          <w:color w:val="000000"/>
        </w:rPr>
        <w:t xml:space="preserve"> a project contract with all selected Project Promoters and the list of selected projects </w:t>
      </w:r>
      <w:r w:rsidR="00BB2324">
        <w:rPr>
          <w:color w:val="000000"/>
        </w:rPr>
        <w:t xml:space="preserve">will be </w:t>
      </w:r>
      <w:r>
        <w:rPr>
          <w:color w:val="000000"/>
        </w:rPr>
        <w:t>published on the ACF Malta website.</w:t>
      </w:r>
    </w:p>
    <w:p w14:paraId="61B28B0B" w14:textId="77777777" w:rsidR="00FC7265" w:rsidRDefault="00FC7265" w:rsidP="00FC7265">
      <w:pPr>
        <w:autoSpaceDE w:val="0"/>
        <w:autoSpaceDN w:val="0"/>
        <w:adjustRightInd w:val="0"/>
        <w:spacing w:line="240" w:lineRule="auto"/>
        <w:rPr>
          <w:rFonts w:asciiTheme="majorHAnsi" w:hAnsiTheme="majorHAnsi" w:cstheme="majorHAnsi"/>
          <w:b/>
          <w:color w:val="1F497D" w:themeColor="text2"/>
          <w:sz w:val="28"/>
          <w:szCs w:val="28"/>
        </w:rPr>
      </w:pPr>
    </w:p>
    <w:p w14:paraId="6EEC838A" w14:textId="081049F1" w:rsidR="00FC7265" w:rsidRPr="00FF0D07" w:rsidRDefault="00FF0D07" w:rsidP="00FF0D07">
      <w:pPr>
        <w:pStyle w:val="Heading2"/>
        <w:ind w:left="1146"/>
        <w:rPr>
          <w:sz w:val="28"/>
        </w:rPr>
      </w:pPr>
      <w:bookmarkStart w:id="65" w:name="_Toc72953306"/>
      <w:r>
        <w:rPr>
          <w:sz w:val="28"/>
        </w:rPr>
        <w:t xml:space="preserve">8.1 </w:t>
      </w:r>
      <w:r w:rsidR="006A2120">
        <w:rPr>
          <w:sz w:val="28"/>
        </w:rPr>
        <w:t xml:space="preserve">    </w:t>
      </w:r>
      <w:r w:rsidR="00FC7265" w:rsidRPr="00FF0D07">
        <w:rPr>
          <w:sz w:val="28"/>
        </w:rPr>
        <w:t>Payment of the grant</w:t>
      </w:r>
      <w:bookmarkEnd w:id="65"/>
    </w:p>
    <w:p w14:paraId="027F31B5" w14:textId="1CA32971" w:rsidR="00FC7265" w:rsidRPr="00197946" w:rsidRDefault="00FC7265" w:rsidP="00FC7265">
      <w:pPr>
        <w:autoSpaceDE w:val="0"/>
        <w:autoSpaceDN w:val="0"/>
        <w:adjustRightInd w:val="0"/>
        <w:spacing w:line="240" w:lineRule="auto"/>
        <w:rPr>
          <w:rFonts w:asciiTheme="majorHAnsi" w:hAnsiTheme="majorHAnsi" w:cstheme="majorHAnsi"/>
          <w:color w:val="000000"/>
          <w:szCs w:val="24"/>
        </w:rPr>
      </w:pPr>
      <w:r>
        <w:rPr>
          <w:rFonts w:asciiTheme="majorHAnsi" w:hAnsiTheme="majorHAnsi" w:cstheme="majorHAnsi"/>
          <w:color w:val="000000"/>
          <w:szCs w:val="24"/>
        </w:rPr>
        <w:t>The g</w:t>
      </w:r>
      <w:r w:rsidRPr="00197946">
        <w:rPr>
          <w:rFonts w:asciiTheme="majorHAnsi" w:hAnsiTheme="majorHAnsi" w:cstheme="majorHAnsi"/>
          <w:color w:val="000000"/>
          <w:szCs w:val="24"/>
        </w:rPr>
        <w:t xml:space="preserve">rant will be </w:t>
      </w:r>
      <w:r>
        <w:rPr>
          <w:rFonts w:asciiTheme="majorHAnsi" w:hAnsiTheme="majorHAnsi" w:cstheme="majorHAnsi"/>
          <w:color w:val="000000"/>
          <w:szCs w:val="24"/>
        </w:rPr>
        <w:t>paid to the successful project promoters by</w:t>
      </w:r>
      <w:r w:rsidRPr="00197946">
        <w:rPr>
          <w:rFonts w:asciiTheme="majorHAnsi" w:hAnsiTheme="majorHAnsi" w:cstheme="majorHAnsi"/>
          <w:color w:val="000000"/>
          <w:szCs w:val="24"/>
        </w:rPr>
        <w:t xml:space="preserve"> instalments (defined in the project contract)</w:t>
      </w:r>
      <w:r>
        <w:rPr>
          <w:rFonts w:asciiTheme="majorHAnsi" w:hAnsiTheme="majorHAnsi" w:cstheme="majorHAnsi"/>
          <w:color w:val="000000"/>
          <w:szCs w:val="24"/>
        </w:rPr>
        <w:t xml:space="preserve"> as follows:</w:t>
      </w:r>
    </w:p>
    <w:p w14:paraId="1EE8600C" w14:textId="22D2BF6B" w:rsidR="00FC7265" w:rsidRPr="00DB5D63" w:rsidRDefault="00FC7265" w:rsidP="00C66DAC">
      <w:pPr>
        <w:pStyle w:val="ListParagraph"/>
        <w:numPr>
          <w:ilvl w:val="0"/>
          <w:numId w:val="34"/>
        </w:numPr>
        <w:autoSpaceDE w:val="0"/>
        <w:autoSpaceDN w:val="0"/>
        <w:adjustRightInd w:val="0"/>
        <w:spacing w:line="240" w:lineRule="auto"/>
        <w:ind w:left="709" w:hanging="283"/>
        <w:rPr>
          <w:rFonts w:asciiTheme="majorHAnsi" w:hAnsiTheme="majorHAnsi" w:cstheme="majorHAnsi"/>
          <w:color w:val="000000"/>
          <w:szCs w:val="24"/>
        </w:rPr>
      </w:pPr>
      <w:r w:rsidRPr="00FC7265">
        <w:rPr>
          <w:rFonts w:asciiTheme="majorHAnsi" w:hAnsiTheme="majorHAnsi" w:cstheme="majorHAnsi"/>
          <w:color w:val="000000"/>
          <w:szCs w:val="24"/>
        </w:rPr>
        <w:t xml:space="preserve">Up to 40 % of the grant support will be transferred to a bank account dedicated to the project as an advance payment prior to the commencement of the </w:t>
      </w:r>
      <w:proofErr w:type="gramStart"/>
      <w:r w:rsidRPr="00FC7265">
        <w:rPr>
          <w:rFonts w:asciiTheme="majorHAnsi" w:hAnsiTheme="majorHAnsi" w:cstheme="majorHAnsi"/>
          <w:color w:val="000000"/>
          <w:szCs w:val="24"/>
        </w:rPr>
        <w:t>project;</w:t>
      </w:r>
      <w:proofErr w:type="gramEnd"/>
    </w:p>
    <w:p w14:paraId="4F0EFBEA" w14:textId="53B96CDF" w:rsidR="00FC7265" w:rsidRDefault="00FC7265" w:rsidP="00C66DAC">
      <w:pPr>
        <w:pStyle w:val="ListParagraph"/>
        <w:numPr>
          <w:ilvl w:val="0"/>
          <w:numId w:val="34"/>
        </w:numPr>
        <w:autoSpaceDE w:val="0"/>
        <w:autoSpaceDN w:val="0"/>
        <w:adjustRightInd w:val="0"/>
        <w:spacing w:line="240" w:lineRule="auto"/>
        <w:ind w:left="709" w:hanging="283"/>
        <w:rPr>
          <w:rFonts w:asciiTheme="majorHAnsi" w:hAnsiTheme="majorHAnsi" w:cstheme="majorHAnsi"/>
          <w:color w:val="000000"/>
          <w:szCs w:val="24"/>
        </w:rPr>
      </w:pPr>
      <w:r w:rsidRPr="00FC7265">
        <w:rPr>
          <w:rFonts w:asciiTheme="majorHAnsi" w:hAnsiTheme="majorHAnsi" w:cstheme="majorHAnsi"/>
          <w:color w:val="000000"/>
          <w:szCs w:val="24"/>
        </w:rPr>
        <w:t>Interim payments (their number depends on the length of the project) will be paid on submission and approval of interim monitoring report(s); and</w:t>
      </w:r>
    </w:p>
    <w:p w14:paraId="0B928FEA" w14:textId="77777777" w:rsidR="00FC7265" w:rsidRPr="00FC7265" w:rsidRDefault="00FC7265" w:rsidP="00FC7265">
      <w:pPr>
        <w:pStyle w:val="ListParagraph"/>
        <w:autoSpaceDE w:val="0"/>
        <w:autoSpaceDN w:val="0"/>
        <w:adjustRightInd w:val="0"/>
        <w:spacing w:line="240" w:lineRule="auto"/>
        <w:ind w:left="709" w:hanging="283"/>
        <w:rPr>
          <w:rFonts w:asciiTheme="majorHAnsi" w:hAnsiTheme="majorHAnsi" w:cstheme="majorHAnsi"/>
          <w:color w:val="000000"/>
          <w:szCs w:val="24"/>
        </w:rPr>
      </w:pPr>
    </w:p>
    <w:p w14:paraId="0639C2EF" w14:textId="5BF19CFB" w:rsidR="00D75034" w:rsidRDefault="00FC7265" w:rsidP="00C66DAC">
      <w:pPr>
        <w:pStyle w:val="ListParagraph"/>
        <w:widowControl w:val="0"/>
        <w:numPr>
          <w:ilvl w:val="0"/>
          <w:numId w:val="34"/>
        </w:numPr>
        <w:pBdr>
          <w:top w:val="nil"/>
          <w:left w:val="nil"/>
          <w:bottom w:val="nil"/>
          <w:right w:val="nil"/>
          <w:between w:val="nil"/>
        </w:pBdr>
        <w:spacing w:line="263" w:lineRule="auto"/>
        <w:ind w:left="709" w:right="301" w:hanging="283"/>
        <w:rPr>
          <w:rFonts w:asciiTheme="majorHAnsi" w:hAnsiTheme="majorHAnsi" w:cstheme="majorHAnsi"/>
          <w:color w:val="000000"/>
          <w:szCs w:val="24"/>
        </w:rPr>
      </w:pPr>
      <w:r w:rsidRPr="00FC7265">
        <w:rPr>
          <w:rFonts w:asciiTheme="majorHAnsi" w:hAnsiTheme="majorHAnsi" w:cstheme="majorHAnsi"/>
          <w:color w:val="000000"/>
          <w:szCs w:val="24"/>
        </w:rPr>
        <w:t>A final payment of 20 % of the grant support will be paid following approval of the final monitoring report.</w:t>
      </w:r>
    </w:p>
    <w:p w14:paraId="5F20365A" w14:textId="77777777" w:rsidR="00112C44" w:rsidRPr="00A72A0C" w:rsidRDefault="00112C44" w:rsidP="00112C44">
      <w:pPr>
        <w:pStyle w:val="ListParagraph"/>
        <w:widowControl w:val="0"/>
        <w:pBdr>
          <w:top w:val="nil"/>
          <w:left w:val="nil"/>
          <w:bottom w:val="nil"/>
          <w:right w:val="nil"/>
          <w:between w:val="nil"/>
        </w:pBdr>
        <w:spacing w:line="263" w:lineRule="auto"/>
        <w:ind w:left="709" w:right="301"/>
        <w:rPr>
          <w:rFonts w:asciiTheme="majorHAnsi" w:hAnsiTheme="majorHAnsi" w:cstheme="majorHAnsi"/>
          <w:color w:val="000000"/>
          <w:szCs w:val="24"/>
        </w:rPr>
      </w:pPr>
    </w:p>
    <w:p w14:paraId="1812B082" w14:textId="6A04F38E" w:rsidR="00FC7265" w:rsidRDefault="00FC7265" w:rsidP="00C66DAC">
      <w:pPr>
        <w:pStyle w:val="Heading1"/>
        <w:numPr>
          <w:ilvl w:val="0"/>
          <w:numId w:val="37"/>
        </w:numPr>
      </w:pPr>
      <w:bookmarkStart w:id="66" w:name="_Toc72953307"/>
      <w:proofErr w:type="gramStart"/>
      <w:r w:rsidRPr="00112C44">
        <w:lastRenderedPageBreak/>
        <w:t>Complaints</w:t>
      </w:r>
      <w:proofErr w:type="gramEnd"/>
      <w:r w:rsidRPr="00112C44">
        <w:t xml:space="preserve"> procedure</w:t>
      </w:r>
      <w:bookmarkEnd w:id="66"/>
    </w:p>
    <w:p w14:paraId="5B009049" w14:textId="77777777" w:rsidR="00F83E41" w:rsidRPr="00F83E41" w:rsidRDefault="00F83E41" w:rsidP="00F83E41"/>
    <w:p w14:paraId="08CCEA8A" w14:textId="77777777" w:rsidR="00D75034" w:rsidRPr="00C974C6" w:rsidRDefault="00D75034" w:rsidP="00D75034">
      <w:pPr>
        <w:pBdr>
          <w:top w:val="nil"/>
          <w:left w:val="nil"/>
          <w:bottom w:val="nil"/>
          <w:right w:val="nil"/>
          <w:between w:val="nil"/>
        </w:pBdr>
        <w:spacing w:after="120"/>
      </w:pPr>
      <w:r>
        <w:t>Any</w:t>
      </w:r>
      <w:r w:rsidRPr="00C974C6">
        <w:t xml:space="preserve"> complaints</w:t>
      </w:r>
      <w:r>
        <w:t xml:space="preserve"> specifically relating to selection process or the ACF Malta programme in general</w:t>
      </w:r>
      <w:r w:rsidRPr="00C974C6">
        <w:t xml:space="preserve"> should be </w:t>
      </w:r>
      <w:r>
        <w:t>submitted via</w:t>
      </w:r>
      <w:r w:rsidRPr="00C974C6">
        <w:t xml:space="preserve"> </w:t>
      </w:r>
      <w:hyperlink r:id="rId19" w:history="1">
        <w:r w:rsidRPr="004F2ACF">
          <w:rPr>
            <w:rStyle w:val="Hyperlink"/>
          </w:rPr>
          <w:t>acfmalta@sosmalta.org</w:t>
        </w:r>
      </w:hyperlink>
      <w:r w:rsidRPr="00C974C6">
        <w:t xml:space="preserve"> using the text subject: Complaint</w:t>
      </w:r>
      <w:r>
        <w:t>. The complaint will first be</w:t>
      </w:r>
      <w:r w:rsidRPr="00C974C6">
        <w:t xml:space="preserve"> assessed by the SOS Malta staff and</w:t>
      </w:r>
      <w:r>
        <w:t>,</w:t>
      </w:r>
      <w:r w:rsidRPr="00C974C6">
        <w:t xml:space="preserve"> if </w:t>
      </w:r>
      <w:r>
        <w:t>it remains un</w:t>
      </w:r>
      <w:r w:rsidRPr="00C974C6">
        <w:t>resolved</w:t>
      </w:r>
      <w:r>
        <w:t xml:space="preserve">, </w:t>
      </w:r>
      <w:r w:rsidRPr="00C974C6">
        <w:t>will be passed on to the Complaints Committee</w:t>
      </w:r>
      <w:r>
        <w:t xml:space="preserve"> set up by SOS Malta</w:t>
      </w:r>
      <w:r w:rsidRPr="00C974C6">
        <w:t xml:space="preserve">. The Complaints Committee will include one member of the board of SOS Malta, the Chief Executive Officer of SOS Malta and </w:t>
      </w:r>
      <w:r>
        <w:t>a person that is external to the organisation</w:t>
      </w:r>
      <w:r w:rsidRPr="00C974C6">
        <w:t xml:space="preserve">. </w:t>
      </w:r>
      <w:r w:rsidRPr="00C974C6">
        <w:rPr>
          <w:color w:val="000000"/>
        </w:rPr>
        <w:t xml:space="preserve">If requested, a meeting may be held with </w:t>
      </w:r>
      <w:r>
        <w:rPr>
          <w:color w:val="000000"/>
        </w:rPr>
        <w:t>the FO</w:t>
      </w:r>
      <w:r w:rsidRPr="00C974C6">
        <w:rPr>
          <w:color w:val="000000"/>
        </w:rPr>
        <w:t xml:space="preserve"> and the unsuccessful grantee to discuss the</w:t>
      </w:r>
      <w:r>
        <w:rPr>
          <w:color w:val="000000"/>
        </w:rPr>
        <w:t>ir</w:t>
      </w:r>
      <w:r w:rsidRPr="00C974C6">
        <w:rPr>
          <w:color w:val="000000"/>
        </w:rPr>
        <w:t xml:space="preserve"> proposal and the reason it was not selected</w:t>
      </w:r>
      <w:r>
        <w:rPr>
          <w:color w:val="000000"/>
        </w:rPr>
        <w:t xml:space="preserve"> in more detail.</w:t>
      </w:r>
    </w:p>
    <w:p w14:paraId="384E5A51" w14:textId="77777777" w:rsidR="00D75034" w:rsidRPr="00C974C6" w:rsidRDefault="00D75034" w:rsidP="00D75034">
      <w:pPr>
        <w:spacing w:after="120"/>
        <w:rPr>
          <w:b/>
        </w:rPr>
      </w:pPr>
      <w:r w:rsidRPr="00C974C6">
        <w:rPr>
          <w:b/>
        </w:rPr>
        <w:t>The Complaints Committee will not address issues related to the administrative and eligibility criteria of the applications that were rejected</w:t>
      </w:r>
      <w:r>
        <w:rPr>
          <w:b/>
        </w:rPr>
        <w:t>.</w:t>
      </w:r>
      <w:r w:rsidRPr="00C974C6">
        <w:rPr>
          <w:b/>
        </w:rPr>
        <w:t xml:space="preserve"> </w:t>
      </w:r>
      <w:r>
        <w:rPr>
          <w:b/>
        </w:rPr>
        <w:t>Su</w:t>
      </w:r>
      <w:r w:rsidRPr="00C974C6">
        <w:rPr>
          <w:b/>
        </w:rPr>
        <w:t xml:space="preserve">ch issues will only be dealt with through the </w:t>
      </w:r>
      <w:r>
        <w:rPr>
          <w:b/>
        </w:rPr>
        <w:t>a</w:t>
      </w:r>
      <w:r w:rsidRPr="00C974C6">
        <w:rPr>
          <w:b/>
        </w:rPr>
        <w:t>ppeal procedure</w:t>
      </w:r>
      <w:r>
        <w:rPr>
          <w:b/>
        </w:rPr>
        <w:t>.</w:t>
      </w:r>
    </w:p>
    <w:p w14:paraId="72DB590D" w14:textId="77777777" w:rsidR="00D75034" w:rsidRDefault="00D75034">
      <w:pPr>
        <w:pBdr>
          <w:top w:val="nil"/>
          <w:left w:val="nil"/>
          <w:bottom w:val="nil"/>
          <w:right w:val="nil"/>
          <w:between w:val="nil"/>
        </w:pBdr>
        <w:spacing w:after="120"/>
      </w:pPr>
    </w:p>
    <w:p w14:paraId="5AEB2550" w14:textId="580CFAFE" w:rsidR="00CC3220" w:rsidRDefault="00F150AD" w:rsidP="00C66DAC">
      <w:pPr>
        <w:pStyle w:val="Heading1"/>
        <w:numPr>
          <w:ilvl w:val="0"/>
          <w:numId w:val="37"/>
        </w:numPr>
        <w:rPr>
          <w:color w:val="000000"/>
        </w:rPr>
      </w:pPr>
      <w:bookmarkStart w:id="67" w:name="_1pxezwc" w:colFirst="0" w:colLast="0"/>
      <w:bookmarkStart w:id="68" w:name="_Toc72953308"/>
      <w:bookmarkEnd w:id="67"/>
      <w:r>
        <w:t>Further information</w:t>
      </w:r>
      <w:bookmarkEnd w:id="68"/>
    </w:p>
    <w:p w14:paraId="68CDD216" w14:textId="45F498F5" w:rsidR="004F2CAE" w:rsidRDefault="00E861D1" w:rsidP="004F2CAE">
      <w:pPr>
        <w:pBdr>
          <w:top w:val="nil"/>
          <w:left w:val="nil"/>
          <w:bottom w:val="nil"/>
          <w:right w:val="nil"/>
          <w:between w:val="nil"/>
        </w:pBdr>
        <w:spacing w:after="120"/>
        <w:rPr>
          <w:color w:val="000000"/>
        </w:rPr>
      </w:pPr>
      <w:bookmarkStart w:id="69" w:name="_49x2ik5" w:colFirst="0" w:colLast="0"/>
      <w:bookmarkEnd w:id="69"/>
      <w:r>
        <w:rPr>
          <w:color w:val="000000"/>
        </w:rPr>
        <w:t xml:space="preserve">The main reference documentation for the present Call for Proposals is the </w:t>
      </w:r>
      <w:r w:rsidRPr="004F2CAE">
        <w:rPr>
          <w:i/>
          <w:iCs/>
          <w:color w:val="000000"/>
        </w:rPr>
        <w:t>Guidelines for Applicants</w:t>
      </w:r>
      <w:r>
        <w:rPr>
          <w:color w:val="000000"/>
        </w:rPr>
        <w:t xml:space="preserve"> (the present document) and the </w:t>
      </w:r>
      <w:r w:rsidRPr="004F2CAE">
        <w:rPr>
          <w:i/>
          <w:iCs/>
          <w:color w:val="000000"/>
        </w:rPr>
        <w:t>Application Form</w:t>
      </w:r>
      <w:r>
        <w:rPr>
          <w:color w:val="000000"/>
        </w:rPr>
        <w:t xml:space="preserve"> </w:t>
      </w:r>
      <w:r w:rsidR="004F2CAE">
        <w:rPr>
          <w:color w:val="000000"/>
        </w:rPr>
        <w:t xml:space="preserve">and its annexes </w:t>
      </w:r>
      <w:r>
        <w:rPr>
          <w:color w:val="000000"/>
        </w:rPr>
        <w:t xml:space="preserve">which can be </w:t>
      </w:r>
      <w:r w:rsidR="004F2CAE">
        <w:rPr>
          <w:color w:val="000000"/>
        </w:rPr>
        <w:t>downloaded from</w:t>
      </w:r>
      <w:r>
        <w:rPr>
          <w:color w:val="000000"/>
        </w:rPr>
        <w:t xml:space="preserve"> </w:t>
      </w:r>
      <w:hyperlink r:id="rId20" w:history="1">
        <w:r w:rsidR="004F2CAE">
          <w:rPr>
            <w:rStyle w:val="Hyperlink"/>
          </w:rPr>
          <w:t>https://activecitizensfund.mt/</w:t>
        </w:r>
      </w:hyperlink>
      <w:r w:rsidR="004F2CAE">
        <w:t xml:space="preserve"> </w:t>
      </w:r>
    </w:p>
    <w:p w14:paraId="66C95D56" w14:textId="41FF132E" w:rsidR="004F2CAE" w:rsidRPr="00357C5F" w:rsidRDefault="004F2CAE" w:rsidP="004F2CAE">
      <w:pPr>
        <w:widowControl w:val="0"/>
        <w:pBdr>
          <w:top w:val="nil"/>
          <w:left w:val="nil"/>
          <w:bottom w:val="nil"/>
          <w:right w:val="nil"/>
          <w:between w:val="nil"/>
        </w:pBdr>
        <w:spacing w:before="419" w:line="262" w:lineRule="auto"/>
        <w:ind w:right="301"/>
        <w:rPr>
          <w:rFonts w:asciiTheme="majorHAnsi" w:hAnsiTheme="majorHAnsi" w:cstheme="majorHAnsi"/>
          <w:color w:val="000000"/>
          <w:szCs w:val="24"/>
        </w:rPr>
      </w:pPr>
      <w:bookmarkStart w:id="70" w:name="_2p2csry" w:colFirst="0" w:colLast="0"/>
      <w:bookmarkEnd w:id="70"/>
      <w:r w:rsidRPr="00357C5F">
        <w:rPr>
          <w:rFonts w:asciiTheme="majorHAnsi" w:hAnsiTheme="majorHAnsi" w:cstheme="majorHAnsi"/>
          <w:color w:val="000000"/>
          <w:szCs w:val="24"/>
        </w:rPr>
        <w:t>Any question</w:t>
      </w:r>
      <w:r>
        <w:rPr>
          <w:rFonts w:asciiTheme="majorHAnsi" w:hAnsiTheme="majorHAnsi" w:cstheme="majorHAnsi"/>
          <w:color w:val="000000"/>
          <w:szCs w:val="24"/>
        </w:rPr>
        <w:t>s</w:t>
      </w:r>
      <w:r w:rsidRPr="00357C5F">
        <w:rPr>
          <w:rFonts w:asciiTheme="majorHAnsi" w:hAnsiTheme="majorHAnsi" w:cstheme="majorHAnsi"/>
          <w:color w:val="000000"/>
          <w:szCs w:val="24"/>
        </w:rPr>
        <w:t xml:space="preserve"> may be sent by email on </w:t>
      </w:r>
      <w:r w:rsidRPr="00357C5F">
        <w:rPr>
          <w:rFonts w:asciiTheme="majorHAnsi" w:hAnsiTheme="majorHAnsi" w:cstheme="majorHAnsi"/>
          <w:color w:val="0000FF"/>
          <w:szCs w:val="24"/>
          <w:u w:val="single"/>
        </w:rPr>
        <w:t>acfmalta@sosmalta.org</w:t>
      </w:r>
      <w:r w:rsidRPr="00357C5F">
        <w:rPr>
          <w:rFonts w:asciiTheme="majorHAnsi" w:hAnsiTheme="majorHAnsi" w:cstheme="majorHAnsi"/>
          <w:color w:val="000000"/>
          <w:szCs w:val="24"/>
        </w:rPr>
        <w:t>. Answers will be published as a Q&amp;A list on the ACF Malta website. The deadline for submitting questions shall be 10 working days prior to the deadline for applications.</w:t>
      </w:r>
    </w:p>
    <w:p w14:paraId="3DB10B19" w14:textId="50F791E4" w:rsidR="00CC3220" w:rsidRDefault="005A5F7F">
      <w:r>
        <w:br w:type="page"/>
      </w:r>
    </w:p>
    <w:p w14:paraId="64A97BCB" w14:textId="6D110D76" w:rsidR="001378C7" w:rsidRDefault="001378C7" w:rsidP="00C66DAC">
      <w:pPr>
        <w:pStyle w:val="Heading1"/>
        <w:numPr>
          <w:ilvl w:val="0"/>
          <w:numId w:val="38"/>
        </w:numPr>
      </w:pPr>
      <w:bookmarkStart w:id="71" w:name="_Toc72953309"/>
      <w:r w:rsidRPr="00CF3D72">
        <w:lastRenderedPageBreak/>
        <w:t>Glossary</w:t>
      </w:r>
      <w:bookmarkEnd w:id="71"/>
      <w:r w:rsidR="00BD1945" w:rsidRPr="00CF3D72">
        <w:t xml:space="preserve"> </w:t>
      </w:r>
    </w:p>
    <w:p w14:paraId="4E0CAC46" w14:textId="77777777" w:rsidR="00406ACC" w:rsidRPr="00406ACC" w:rsidRDefault="00406ACC" w:rsidP="00406ACC"/>
    <w:p w14:paraId="4B4351F7" w14:textId="10848688" w:rsidR="005A5F7F" w:rsidRDefault="00323F80" w:rsidP="00AF6175">
      <w:pPr>
        <w:pStyle w:val="Default"/>
        <w:ind w:left="360" w:hanging="360"/>
        <w:rPr>
          <w:rFonts w:asciiTheme="majorHAnsi" w:hAnsiTheme="majorHAnsi" w:cstheme="majorHAnsi"/>
        </w:rPr>
      </w:pPr>
      <w:r w:rsidRPr="005A5F7F">
        <w:rPr>
          <w:rFonts w:asciiTheme="majorHAnsi" w:hAnsiTheme="majorHAnsi" w:cstheme="majorHAnsi"/>
          <w:b/>
          <w:bCs/>
          <w:i/>
          <w:iCs/>
        </w:rPr>
        <w:t>Activity</w:t>
      </w:r>
      <w:r w:rsidR="005A5F7F" w:rsidRPr="005A5F7F">
        <w:rPr>
          <w:rFonts w:asciiTheme="majorHAnsi" w:hAnsiTheme="majorHAnsi" w:cstheme="majorHAnsi"/>
          <w:b/>
          <w:bCs/>
          <w:i/>
          <w:iCs/>
        </w:rPr>
        <w:t xml:space="preserve">: </w:t>
      </w:r>
      <w:r w:rsidR="005A5F7F" w:rsidRPr="005A5F7F">
        <w:rPr>
          <w:rFonts w:asciiTheme="majorHAnsi" w:hAnsiTheme="majorHAnsi" w:cstheme="majorHAnsi"/>
        </w:rPr>
        <w:t xml:space="preserve">Action </w:t>
      </w:r>
      <w:proofErr w:type="gramStart"/>
      <w:r w:rsidR="005A5F7F" w:rsidRPr="005A5F7F">
        <w:rPr>
          <w:rFonts w:asciiTheme="majorHAnsi" w:hAnsiTheme="majorHAnsi" w:cstheme="majorHAnsi"/>
        </w:rPr>
        <w:t>taken</w:t>
      </w:r>
      <w:proofErr w:type="gramEnd"/>
      <w:r w:rsidR="005A5F7F" w:rsidRPr="005A5F7F">
        <w:rPr>
          <w:rFonts w:asciiTheme="majorHAnsi" w:hAnsiTheme="majorHAnsi" w:cstheme="majorHAnsi"/>
        </w:rPr>
        <w:t xml:space="preserve"> or work performed through which inputs, such as funds, technical assistance and other types of resources, are mobilised to produce specific outputs. </w:t>
      </w:r>
    </w:p>
    <w:p w14:paraId="7316E1AE" w14:textId="77777777" w:rsidR="00AF6175" w:rsidRPr="005A5F7F" w:rsidRDefault="00AF6175" w:rsidP="00AF6175">
      <w:pPr>
        <w:pStyle w:val="Default"/>
        <w:ind w:left="360" w:hanging="360"/>
        <w:rPr>
          <w:rFonts w:asciiTheme="majorHAnsi" w:hAnsiTheme="majorHAnsi" w:cstheme="majorHAnsi"/>
        </w:rPr>
      </w:pPr>
    </w:p>
    <w:p w14:paraId="70AC3D3B" w14:textId="0A551878" w:rsidR="005A5F7F" w:rsidRDefault="00323F80" w:rsidP="00AF6175">
      <w:pPr>
        <w:pStyle w:val="Default"/>
        <w:ind w:left="360" w:hanging="360"/>
        <w:rPr>
          <w:rFonts w:asciiTheme="majorHAnsi" w:hAnsiTheme="majorHAnsi" w:cstheme="majorHAnsi"/>
        </w:rPr>
      </w:pPr>
      <w:r w:rsidRPr="005A5F7F">
        <w:rPr>
          <w:rFonts w:asciiTheme="majorHAnsi" w:hAnsiTheme="majorHAnsi" w:cstheme="majorHAnsi"/>
          <w:b/>
          <w:bCs/>
          <w:i/>
          <w:iCs/>
        </w:rPr>
        <w:t>Assumption:</w:t>
      </w:r>
      <w:r w:rsidR="005A5F7F" w:rsidRPr="005A5F7F">
        <w:rPr>
          <w:rFonts w:asciiTheme="majorHAnsi" w:hAnsiTheme="majorHAnsi" w:cstheme="majorHAnsi"/>
          <w:b/>
          <w:bCs/>
          <w:i/>
          <w:iCs/>
        </w:rPr>
        <w:t xml:space="preserve"> </w:t>
      </w:r>
      <w:r w:rsidR="005A5F7F" w:rsidRPr="005A5F7F">
        <w:rPr>
          <w:rFonts w:asciiTheme="majorHAnsi" w:hAnsiTheme="majorHAnsi" w:cstheme="majorHAnsi"/>
        </w:rPr>
        <w:t xml:space="preserve">A condition necessary for the success of an intervention. </w:t>
      </w:r>
    </w:p>
    <w:p w14:paraId="62A4E1BD" w14:textId="77777777" w:rsidR="00AF6175" w:rsidRPr="005A5F7F" w:rsidRDefault="00AF6175" w:rsidP="00AF6175">
      <w:pPr>
        <w:pStyle w:val="Default"/>
        <w:ind w:left="360" w:hanging="360"/>
        <w:rPr>
          <w:rFonts w:asciiTheme="majorHAnsi" w:hAnsiTheme="majorHAnsi" w:cstheme="majorHAnsi"/>
        </w:rPr>
      </w:pPr>
    </w:p>
    <w:p w14:paraId="1AB5EBBC" w14:textId="0562B402" w:rsidR="005A5F7F" w:rsidRDefault="00323F80" w:rsidP="00AF6175">
      <w:pPr>
        <w:pStyle w:val="Default"/>
        <w:ind w:left="360" w:hanging="360"/>
        <w:rPr>
          <w:rFonts w:asciiTheme="majorHAnsi" w:hAnsiTheme="majorHAnsi" w:cstheme="majorHAnsi"/>
        </w:rPr>
      </w:pPr>
      <w:r w:rsidRPr="005A5F7F">
        <w:rPr>
          <w:rFonts w:asciiTheme="majorHAnsi" w:hAnsiTheme="majorHAnsi" w:cstheme="majorHAnsi"/>
          <w:b/>
          <w:bCs/>
          <w:i/>
          <w:iCs/>
        </w:rPr>
        <w:t xml:space="preserve">Baseline: </w:t>
      </w:r>
      <w:r w:rsidR="005A5F7F" w:rsidRPr="005A5F7F">
        <w:rPr>
          <w:rFonts w:asciiTheme="majorHAnsi" w:hAnsiTheme="majorHAnsi" w:cstheme="majorHAnsi"/>
        </w:rPr>
        <w:t xml:space="preserve">The situation before the start of an intervention – the reference point for measuring change. More specifically, it is the value of a particular indicator at the beginning of an intervention against which variations that occur are measured. </w:t>
      </w:r>
    </w:p>
    <w:p w14:paraId="25FD1955" w14:textId="77777777" w:rsidR="00AF6175" w:rsidRPr="005A5F7F" w:rsidRDefault="00AF6175" w:rsidP="00AF6175">
      <w:pPr>
        <w:pStyle w:val="Default"/>
        <w:ind w:left="360" w:hanging="360"/>
        <w:rPr>
          <w:rFonts w:asciiTheme="majorHAnsi" w:hAnsiTheme="majorHAnsi" w:cstheme="majorHAnsi"/>
        </w:rPr>
      </w:pPr>
    </w:p>
    <w:p w14:paraId="502142F8" w14:textId="28E82F9A" w:rsidR="005A5F7F" w:rsidRDefault="00323F80" w:rsidP="00AF6175">
      <w:pPr>
        <w:pStyle w:val="Default"/>
        <w:ind w:left="360" w:hanging="360"/>
        <w:rPr>
          <w:rFonts w:asciiTheme="majorHAnsi" w:hAnsiTheme="majorHAnsi" w:cstheme="majorHAnsi"/>
        </w:rPr>
      </w:pPr>
      <w:r w:rsidRPr="005A5F7F">
        <w:rPr>
          <w:rFonts w:asciiTheme="majorHAnsi" w:hAnsiTheme="majorHAnsi" w:cstheme="majorHAnsi"/>
          <w:b/>
          <w:bCs/>
          <w:i/>
          <w:iCs/>
        </w:rPr>
        <w:t>Data collection methods</w:t>
      </w:r>
      <w:r w:rsidRPr="005A5F7F">
        <w:rPr>
          <w:rFonts w:asciiTheme="majorHAnsi" w:hAnsiTheme="majorHAnsi" w:cstheme="majorHAnsi"/>
          <w:b/>
          <w:bCs/>
        </w:rPr>
        <w:t>:</w:t>
      </w:r>
      <w:r w:rsidR="005A5F7F" w:rsidRPr="005A5F7F">
        <w:rPr>
          <w:rFonts w:asciiTheme="majorHAnsi" w:hAnsiTheme="majorHAnsi" w:cstheme="majorHAnsi"/>
          <w:b/>
          <w:bCs/>
        </w:rPr>
        <w:t xml:space="preserve"> </w:t>
      </w:r>
      <w:r w:rsidR="005A5F7F" w:rsidRPr="005A5F7F">
        <w:rPr>
          <w:rFonts w:asciiTheme="majorHAnsi" w:hAnsiTheme="majorHAnsi" w:cstheme="majorHAnsi"/>
        </w:rPr>
        <w:t xml:space="preserve">The modality of collecting achievement data. Some examples of data-collection methods are observation; analysis (of media, </w:t>
      </w:r>
      <w:proofErr w:type="gramStart"/>
      <w:r w:rsidR="005A5F7F" w:rsidRPr="005A5F7F">
        <w:rPr>
          <w:rFonts w:asciiTheme="majorHAnsi" w:hAnsiTheme="majorHAnsi" w:cstheme="majorHAnsi"/>
        </w:rPr>
        <w:t>records</w:t>
      </w:r>
      <w:proofErr w:type="gramEnd"/>
      <w:r w:rsidR="005A5F7F" w:rsidRPr="005A5F7F">
        <w:rPr>
          <w:rFonts w:asciiTheme="majorHAnsi" w:hAnsiTheme="majorHAnsi" w:cstheme="majorHAnsi"/>
        </w:rPr>
        <w:t xml:space="preserve"> or documents); survey; interview; focus groups; collection of anecdotal evidence. </w:t>
      </w:r>
    </w:p>
    <w:p w14:paraId="136FFFD7" w14:textId="77777777" w:rsidR="00AF6175" w:rsidRPr="005A5F7F" w:rsidRDefault="00AF6175" w:rsidP="00AF6175">
      <w:pPr>
        <w:pStyle w:val="Default"/>
        <w:ind w:left="360" w:hanging="360"/>
        <w:rPr>
          <w:rFonts w:asciiTheme="majorHAnsi" w:hAnsiTheme="majorHAnsi" w:cstheme="majorHAnsi"/>
        </w:rPr>
      </w:pPr>
    </w:p>
    <w:p w14:paraId="2712FC5C" w14:textId="63525420" w:rsidR="005A5F7F" w:rsidRDefault="00323F80" w:rsidP="00AF6175">
      <w:pPr>
        <w:pStyle w:val="Default"/>
        <w:ind w:left="360" w:hanging="360"/>
        <w:rPr>
          <w:rFonts w:asciiTheme="majorHAnsi" w:hAnsiTheme="majorHAnsi" w:cstheme="majorHAnsi"/>
        </w:rPr>
      </w:pPr>
      <w:r w:rsidRPr="005A5F7F">
        <w:rPr>
          <w:rFonts w:asciiTheme="majorHAnsi" w:hAnsiTheme="majorHAnsi" w:cstheme="majorHAnsi"/>
          <w:b/>
          <w:bCs/>
          <w:i/>
          <w:iCs/>
        </w:rPr>
        <w:t>End beneficiaries</w:t>
      </w:r>
      <w:r w:rsidR="005A5F7F" w:rsidRPr="005A5F7F">
        <w:rPr>
          <w:rFonts w:asciiTheme="majorHAnsi" w:hAnsiTheme="majorHAnsi" w:cstheme="majorHAnsi"/>
          <w:b/>
          <w:bCs/>
        </w:rPr>
        <w:t xml:space="preserve">: </w:t>
      </w:r>
      <w:r w:rsidR="005A5F7F" w:rsidRPr="005A5F7F">
        <w:rPr>
          <w:rFonts w:asciiTheme="majorHAnsi" w:hAnsiTheme="majorHAnsi" w:cstheme="majorHAnsi"/>
        </w:rPr>
        <w:t xml:space="preserve">Individuals or groups expected to reap tangible benefits of an intervention. In service provision programmes some outputs are delivered directly to the end beneficiaries. In that case, no intermediary target groups are necessary. </w:t>
      </w:r>
    </w:p>
    <w:p w14:paraId="5B7F99A8" w14:textId="77777777" w:rsidR="00AF6175" w:rsidRPr="005A5F7F" w:rsidRDefault="00AF6175" w:rsidP="00AF6175">
      <w:pPr>
        <w:pStyle w:val="Default"/>
        <w:ind w:left="360" w:hanging="360"/>
        <w:rPr>
          <w:rFonts w:asciiTheme="majorHAnsi" w:hAnsiTheme="majorHAnsi" w:cstheme="majorHAnsi"/>
        </w:rPr>
      </w:pPr>
    </w:p>
    <w:p w14:paraId="1E682E37" w14:textId="011A6FF9" w:rsidR="005A5F7F" w:rsidRDefault="00323F80" w:rsidP="00AF6175">
      <w:pPr>
        <w:pStyle w:val="Default"/>
        <w:ind w:left="360" w:hanging="360"/>
        <w:rPr>
          <w:rFonts w:asciiTheme="majorHAnsi" w:hAnsiTheme="majorHAnsi" w:cstheme="majorHAnsi"/>
        </w:rPr>
      </w:pPr>
      <w:r w:rsidRPr="005A5F7F">
        <w:rPr>
          <w:rFonts w:asciiTheme="majorHAnsi" w:hAnsiTheme="majorHAnsi" w:cstheme="majorHAnsi"/>
          <w:b/>
          <w:bCs/>
          <w:i/>
          <w:iCs/>
        </w:rPr>
        <w:t>Evaluation</w:t>
      </w:r>
      <w:r w:rsidR="005A5F7F" w:rsidRPr="005A5F7F">
        <w:rPr>
          <w:rFonts w:asciiTheme="majorHAnsi" w:hAnsiTheme="majorHAnsi" w:cstheme="majorHAnsi"/>
          <w:b/>
          <w:bCs/>
          <w:i/>
          <w:iCs/>
        </w:rPr>
        <w:t xml:space="preserve">: </w:t>
      </w:r>
      <w:r w:rsidR="005A5F7F" w:rsidRPr="005A5F7F">
        <w:rPr>
          <w:rFonts w:asciiTheme="majorHAnsi" w:hAnsiTheme="majorHAnsi" w:cstheme="majorHAnsi"/>
        </w:rPr>
        <w:t xml:space="preserve">A systematic, </w:t>
      </w:r>
      <w:proofErr w:type="gramStart"/>
      <w:r w:rsidR="005A5F7F" w:rsidRPr="005A5F7F">
        <w:rPr>
          <w:rFonts w:asciiTheme="majorHAnsi" w:hAnsiTheme="majorHAnsi" w:cstheme="majorHAnsi"/>
        </w:rPr>
        <w:t>objective</w:t>
      </w:r>
      <w:proofErr w:type="gramEnd"/>
      <w:r w:rsidR="005A5F7F" w:rsidRPr="005A5F7F">
        <w:rPr>
          <w:rFonts w:asciiTheme="majorHAnsi" w:hAnsiTheme="majorHAnsi" w:cstheme="majorHAnsi"/>
        </w:rPr>
        <w:t xml:space="preserve"> and independent assessment of the design, implementation and/or results achieved in programmes and projects with the aim of determining the relevance, coherence, consistency, effectiveness, efficiency, impact and/or sustainability of the financial contribution. Builds on data collected through </w:t>
      </w:r>
      <w:r w:rsidR="005A5F7F" w:rsidRPr="005A5F7F">
        <w:rPr>
          <w:rFonts w:asciiTheme="majorHAnsi" w:hAnsiTheme="majorHAnsi" w:cstheme="majorHAnsi"/>
          <w:i/>
          <w:iCs/>
        </w:rPr>
        <w:t>monitoring</w:t>
      </w:r>
      <w:r w:rsidR="005A5F7F" w:rsidRPr="005A5F7F">
        <w:rPr>
          <w:rFonts w:asciiTheme="majorHAnsi" w:hAnsiTheme="majorHAnsi" w:cstheme="majorHAnsi"/>
        </w:rPr>
        <w:t xml:space="preserve">. </w:t>
      </w:r>
    </w:p>
    <w:p w14:paraId="52A4220A" w14:textId="77777777" w:rsidR="00AF6175" w:rsidRPr="005A5F7F" w:rsidRDefault="00AF6175" w:rsidP="00AF6175">
      <w:pPr>
        <w:pStyle w:val="Default"/>
        <w:ind w:left="360" w:hanging="360"/>
        <w:rPr>
          <w:rFonts w:asciiTheme="majorHAnsi" w:hAnsiTheme="majorHAnsi" w:cstheme="majorHAnsi"/>
        </w:rPr>
      </w:pPr>
    </w:p>
    <w:p w14:paraId="1DC1B0D3" w14:textId="1A45AEBA" w:rsidR="005A5F7F" w:rsidRDefault="00323F80" w:rsidP="00AF6175">
      <w:pPr>
        <w:pStyle w:val="Default"/>
        <w:ind w:left="360" w:hanging="360"/>
        <w:rPr>
          <w:rFonts w:asciiTheme="majorHAnsi" w:hAnsiTheme="majorHAnsi" w:cstheme="majorHAnsi"/>
        </w:rPr>
      </w:pPr>
      <w:r w:rsidRPr="005A5F7F">
        <w:rPr>
          <w:rFonts w:asciiTheme="majorHAnsi" w:hAnsiTheme="majorHAnsi" w:cstheme="majorHAnsi"/>
          <w:b/>
          <w:bCs/>
          <w:i/>
          <w:iCs/>
        </w:rPr>
        <w:t>Impact</w:t>
      </w:r>
      <w:r w:rsidR="005A5F7F" w:rsidRPr="005A5F7F">
        <w:rPr>
          <w:rFonts w:asciiTheme="majorHAnsi" w:hAnsiTheme="majorHAnsi" w:cstheme="majorHAnsi"/>
          <w:b/>
          <w:bCs/>
          <w:i/>
          <w:iCs/>
        </w:rPr>
        <w:t xml:space="preserve">: </w:t>
      </w:r>
      <w:r w:rsidR="005A5F7F" w:rsidRPr="005A5F7F">
        <w:rPr>
          <w:rFonts w:asciiTheme="majorHAnsi" w:hAnsiTheme="majorHAnsi" w:cstheme="majorHAnsi"/>
        </w:rPr>
        <w:t xml:space="preserve">Effects of an intervention on society or the environment (positive or negative, </w:t>
      </w:r>
      <w:proofErr w:type="gramStart"/>
      <w:r w:rsidR="005A5F7F" w:rsidRPr="005A5F7F">
        <w:rPr>
          <w:rFonts w:asciiTheme="majorHAnsi" w:hAnsiTheme="majorHAnsi" w:cstheme="majorHAnsi"/>
        </w:rPr>
        <w:t>direct</w:t>
      </w:r>
      <w:proofErr w:type="gramEnd"/>
      <w:r w:rsidR="005A5F7F" w:rsidRPr="005A5F7F">
        <w:rPr>
          <w:rFonts w:asciiTheme="majorHAnsi" w:hAnsiTheme="majorHAnsi" w:cstheme="majorHAnsi"/>
        </w:rPr>
        <w:t xml:space="preserve"> or indirect, intended or unintended). </w:t>
      </w:r>
    </w:p>
    <w:p w14:paraId="00CE6040" w14:textId="77777777" w:rsidR="00AF6175" w:rsidRPr="005A5F7F" w:rsidRDefault="00AF6175" w:rsidP="00AF6175">
      <w:pPr>
        <w:pStyle w:val="Default"/>
        <w:ind w:left="360" w:hanging="360"/>
        <w:rPr>
          <w:rFonts w:asciiTheme="majorHAnsi" w:hAnsiTheme="majorHAnsi" w:cstheme="majorHAnsi"/>
        </w:rPr>
      </w:pPr>
    </w:p>
    <w:p w14:paraId="2AA95503" w14:textId="6364DC0C" w:rsidR="005A5F7F" w:rsidRDefault="00323F80" w:rsidP="00AF6175">
      <w:pPr>
        <w:pStyle w:val="Default"/>
        <w:ind w:left="360" w:hanging="360"/>
        <w:rPr>
          <w:rFonts w:asciiTheme="majorHAnsi" w:hAnsiTheme="majorHAnsi" w:cstheme="majorHAnsi"/>
        </w:rPr>
      </w:pPr>
      <w:r w:rsidRPr="005A5F7F">
        <w:rPr>
          <w:rFonts w:asciiTheme="majorHAnsi" w:hAnsiTheme="majorHAnsi" w:cstheme="majorHAnsi"/>
          <w:b/>
          <w:bCs/>
          <w:i/>
          <w:iCs/>
        </w:rPr>
        <w:t>Indicator:</w:t>
      </w:r>
      <w:r w:rsidR="005A5F7F" w:rsidRPr="005A5F7F">
        <w:rPr>
          <w:rFonts w:asciiTheme="majorHAnsi" w:hAnsiTheme="majorHAnsi" w:cstheme="majorHAnsi"/>
          <w:b/>
          <w:bCs/>
          <w:i/>
          <w:iCs/>
        </w:rPr>
        <w:t xml:space="preserve"> </w:t>
      </w:r>
      <w:r w:rsidR="005A5F7F" w:rsidRPr="005A5F7F">
        <w:rPr>
          <w:rFonts w:asciiTheme="majorHAnsi" w:hAnsiTheme="majorHAnsi" w:cstheme="majorHAnsi"/>
        </w:rPr>
        <w:t xml:space="preserve">A quantitative or qualitative variable that specifies what is to be measured along a scale or dimension. It should always be expressed in neutral terms: it should neither indicate the direction or change nor embed a target. </w:t>
      </w:r>
    </w:p>
    <w:p w14:paraId="6099EE12" w14:textId="77777777" w:rsidR="00AF6175" w:rsidRPr="005A5F7F" w:rsidRDefault="00AF6175" w:rsidP="00AF6175">
      <w:pPr>
        <w:pStyle w:val="Default"/>
        <w:ind w:left="360" w:hanging="360"/>
        <w:rPr>
          <w:rFonts w:asciiTheme="majorHAnsi" w:hAnsiTheme="majorHAnsi" w:cstheme="majorHAnsi"/>
        </w:rPr>
      </w:pPr>
    </w:p>
    <w:p w14:paraId="3D2F1D12" w14:textId="41BB73C9" w:rsidR="005A5F7F" w:rsidRDefault="00323F80" w:rsidP="00AF6175">
      <w:pPr>
        <w:pStyle w:val="Default"/>
        <w:ind w:left="360" w:hanging="360"/>
        <w:rPr>
          <w:rFonts w:asciiTheme="majorHAnsi" w:hAnsiTheme="majorHAnsi" w:cstheme="majorHAnsi"/>
        </w:rPr>
      </w:pPr>
      <w:r w:rsidRPr="005A5F7F">
        <w:rPr>
          <w:rFonts w:asciiTheme="majorHAnsi" w:hAnsiTheme="majorHAnsi" w:cstheme="majorHAnsi"/>
          <w:b/>
          <w:bCs/>
          <w:i/>
          <w:iCs/>
        </w:rPr>
        <w:t xml:space="preserve">Input: </w:t>
      </w:r>
      <w:r w:rsidR="005A5F7F" w:rsidRPr="005A5F7F">
        <w:rPr>
          <w:rFonts w:asciiTheme="majorHAnsi" w:hAnsiTheme="majorHAnsi" w:cstheme="majorHAnsi"/>
        </w:rPr>
        <w:t xml:space="preserve">The financial, human, material, technological and information resources used for interventions (projects and/or programmes). </w:t>
      </w:r>
    </w:p>
    <w:p w14:paraId="4E0E2587" w14:textId="77777777" w:rsidR="00AF6175" w:rsidRPr="005A5F7F" w:rsidRDefault="00AF6175" w:rsidP="00AF6175">
      <w:pPr>
        <w:pStyle w:val="Default"/>
        <w:ind w:left="360" w:hanging="360"/>
        <w:rPr>
          <w:rFonts w:asciiTheme="majorHAnsi" w:hAnsiTheme="majorHAnsi" w:cstheme="majorHAnsi"/>
        </w:rPr>
      </w:pPr>
    </w:p>
    <w:p w14:paraId="537B123B" w14:textId="2F95D93D" w:rsidR="005A5F7F" w:rsidRDefault="00323F80" w:rsidP="00AF6175">
      <w:pPr>
        <w:pStyle w:val="Default"/>
        <w:ind w:left="360" w:hanging="360"/>
        <w:rPr>
          <w:rFonts w:asciiTheme="majorHAnsi" w:hAnsiTheme="majorHAnsi" w:cstheme="majorHAnsi"/>
        </w:rPr>
      </w:pPr>
      <w:r w:rsidRPr="005A5F7F">
        <w:rPr>
          <w:rFonts w:asciiTheme="majorHAnsi" w:hAnsiTheme="majorHAnsi" w:cstheme="majorHAnsi"/>
          <w:b/>
          <w:bCs/>
          <w:i/>
          <w:iCs/>
        </w:rPr>
        <w:t>Intermediaries:</w:t>
      </w:r>
      <w:r w:rsidR="005A5F7F" w:rsidRPr="005A5F7F">
        <w:rPr>
          <w:rFonts w:asciiTheme="majorHAnsi" w:hAnsiTheme="majorHAnsi" w:cstheme="majorHAnsi"/>
          <w:b/>
          <w:bCs/>
          <w:i/>
          <w:iCs/>
        </w:rPr>
        <w:t xml:space="preserve"> </w:t>
      </w:r>
      <w:r w:rsidR="005A5F7F" w:rsidRPr="005A5F7F">
        <w:rPr>
          <w:rFonts w:asciiTheme="majorHAnsi" w:hAnsiTheme="majorHAnsi" w:cstheme="majorHAnsi"/>
        </w:rPr>
        <w:t xml:space="preserve">A target group the programme seeks to influence </w:t>
      </w:r>
      <w:proofErr w:type="gramStart"/>
      <w:r w:rsidR="005A5F7F" w:rsidRPr="005A5F7F">
        <w:rPr>
          <w:rFonts w:asciiTheme="majorHAnsi" w:hAnsiTheme="majorHAnsi" w:cstheme="majorHAnsi"/>
        </w:rPr>
        <w:t>in order to</w:t>
      </w:r>
      <w:proofErr w:type="gramEnd"/>
      <w:r w:rsidR="005A5F7F" w:rsidRPr="005A5F7F">
        <w:rPr>
          <w:rFonts w:asciiTheme="majorHAnsi" w:hAnsiTheme="majorHAnsi" w:cstheme="majorHAnsi"/>
        </w:rPr>
        <w:t xml:space="preserve"> achieve results for the end beneficiaries. </w:t>
      </w:r>
    </w:p>
    <w:p w14:paraId="37D2DB87" w14:textId="77777777" w:rsidR="00AF6175" w:rsidRPr="005A5F7F" w:rsidRDefault="00AF6175" w:rsidP="00AF6175">
      <w:pPr>
        <w:pStyle w:val="Default"/>
        <w:ind w:left="360" w:hanging="360"/>
        <w:rPr>
          <w:rFonts w:asciiTheme="majorHAnsi" w:hAnsiTheme="majorHAnsi" w:cstheme="majorHAnsi"/>
        </w:rPr>
      </w:pPr>
    </w:p>
    <w:p w14:paraId="33774158" w14:textId="19DCC136" w:rsidR="005A5F7F" w:rsidRDefault="00323F80" w:rsidP="00AF6175">
      <w:pPr>
        <w:pStyle w:val="Default"/>
        <w:ind w:left="360" w:hanging="360"/>
        <w:rPr>
          <w:rFonts w:asciiTheme="majorHAnsi" w:hAnsiTheme="majorHAnsi" w:cstheme="majorHAnsi"/>
        </w:rPr>
      </w:pPr>
      <w:r w:rsidRPr="005A5F7F">
        <w:rPr>
          <w:rFonts w:asciiTheme="majorHAnsi" w:hAnsiTheme="majorHAnsi" w:cstheme="majorHAnsi"/>
          <w:b/>
          <w:bCs/>
          <w:i/>
          <w:iCs/>
        </w:rPr>
        <w:t xml:space="preserve">Intervention logic: </w:t>
      </w:r>
      <w:r w:rsidR="005A5F7F" w:rsidRPr="005A5F7F">
        <w:rPr>
          <w:rFonts w:asciiTheme="majorHAnsi" w:hAnsiTheme="majorHAnsi" w:cstheme="majorHAnsi"/>
        </w:rPr>
        <w:t xml:space="preserve">The explicit and or/implicit logical link between the different levels of results (outputs, outcomes, and programme objective). It shows the conceptual link from an intervention's outputs to its outcomes, and ultimately the impact (programme objective). It is usually presented in the form of a results framework. </w:t>
      </w:r>
    </w:p>
    <w:p w14:paraId="44B2A369" w14:textId="77777777" w:rsidR="00AF6175" w:rsidRPr="005A5F7F" w:rsidRDefault="00AF6175" w:rsidP="00AF6175">
      <w:pPr>
        <w:pStyle w:val="Default"/>
        <w:ind w:left="360" w:hanging="360"/>
        <w:rPr>
          <w:rFonts w:asciiTheme="majorHAnsi" w:hAnsiTheme="majorHAnsi" w:cstheme="majorHAnsi"/>
        </w:rPr>
      </w:pPr>
    </w:p>
    <w:p w14:paraId="011293A1" w14:textId="4F6AE77B" w:rsidR="005A5F7F" w:rsidRDefault="00323F80" w:rsidP="00AF6175">
      <w:pPr>
        <w:pStyle w:val="Default"/>
        <w:ind w:left="360" w:hanging="360"/>
        <w:rPr>
          <w:rFonts w:asciiTheme="majorHAnsi" w:hAnsiTheme="majorHAnsi" w:cstheme="majorHAnsi"/>
        </w:rPr>
      </w:pPr>
      <w:r w:rsidRPr="005A5F7F">
        <w:rPr>
          <w:rFonts w:asciiTheme="majorHAnsi" w:hAnsiTheme="majorHAnsi" w:cstheme="majorHAnsi"/>
          <w:b/>
          <w:bCs/>
          <w:i/>
          <w:iCs/>
        </w:rPr>
        <w:lastRenderedPageBreak/>
        <w:t xml:space="preserve">Monitoring: </w:t>
      </w:r>
      <w:r w:rsidR="005A5F7F" w:rsidRPr="005A5F7F">
        <w:rPr>
          <w:rFonts w:asciiTheme="majorHAnsi" w:hAnsiTheme="majorHAnsi" w:cstheme="majorHAnsi"/>
        </w:rPr>
        <w:t xml:space="preserve">The observation of programme and project implementation </w:t>
      </w:r>
      <w:proofErr w:type="gramStart"/>
      <w:r w:rsidR="005A5F7F" w:rsidRPr="005A5F7F">
        <w:rPr>
          <w:rFonts w:asciiTheme="majorHAnsi" w:hAnsiTheme="majorHAnsi" w:cstheme="majorHAnsi"/>
        </w:rPr>
        <w:t>in order to</w:t>
      </w:r>
      <w:proofErr w:type="gramEnd"/>
      <w:r w:rsidR="005A5F7F" w:rsidRPr="005A5F7F">
        <w:rPr>
          <w:rFonts w:asciiTheme="majorHAnsi" w:hAnsiTheme="majorHAnsi" w:cstheme="majorHAnsi"/>
        </w:rPr>
        <w:t xml:space="preserve"> ensure that agreed procedures are followed, to verify progress towards agreed outcomes and outputs and to identify potential problems in a timely manner so as to allow for corrective action. It is conducted by </w:t>
      </w:r>
      <w:r w:rsidR="005A5F7F" w:rsidRPr="005A5F7F">
        <w:rPr>
          <w:rFonts w:asciiTheme="majorHAnsi" w:hAnsiTheme="majorHAnsi" w:cstheme="majorHAnsi"/>
          <w:i/>
          <w:iCs/>
        </w:rPr>
        <w:t xml:space="preserve">data collection </w:t>
      </w:r>
      <w:r w:rsidR="005A5F7F" w:rsidRPr="005A5F7F">
        <w:rPr>
          <w:rFonts w:asciiTheme="majorHAnsi" w:hAnsiTheme="majorHAnsi" w:cstheme="majorHAnsi"/>
        </w:rPr>
        <w:t xml:space="preserve">and analysis. </w:t>
      </w:r>
    </w:p>
    <w:p w14:paraId="236B244A" w14:textId="77777777" w:rsidR="00AF6175" w:rsidRPr="005A5F7F" w:rsidRDefault="00AF6175" w:rsidP="00AF6175">
      <w:pPr>
        <w:pStyle w:val="Default"/>
        <w:ind w:left="360" w:hanging="360"/>
        <w:rPr>
          <w:rFonts w:asciiTheme="majorHAnsi" w:hAnsiTheme="majorHAnsi" w:cstheme="majorHAnsi"/>
        </w:rPr>
      </w:pPr>
    </w:p>
    <w:p w14:paraId="40B645FB" w14:textId="33D50C2E" w:rsidR="005A5F7F" w:rsidRDefault="00323F80" w:rsidP="00AF6175">
      <w:pPr>
        <w:pStyle w:val="Default"/>
        <w:ind w:left="360" w:hanging="360"/>
        <w:rPr>
          <w:rFonts w:asciiTheme="majorHAnsi" w:hAnsiTheme="majorHAnsi" w:cstheme="majorHAnsi"/>
          <w:i/>
          <w:iCs/>
        </w:rPr>
      </w:pPr>
      <w:r w:rsidRPr="005A5F7F">
        <w:rPr>
          <w:rFonts w:asciiTheme="majorHAnsi" w:hAnsiTheme="majorHAnsi" w:cstheme="majorHAnsi"/>
          <w:b/>
          <w:bCs/>
          <w:i/>
          <w:iCs/>
        </w:rPr>
        <w:t>Objective</w:t>
      </w:r>
      <w:r w:rsidR="005A5F7F" w:rsidRPr="005A5F7F">
        <w:rPr>
          <w:rFonts w:asciiTheme="majorHAnsi" w:hAnsiTheme="majorHAnsi" w:cstheme="majorHAnsi"/>
          <w:b/>
          <w:bCs/>
          <w:i/>
          <w:iCs/>
        </w:rPr>
        <w:t xml:space="preserve">: </w:t>
      </w:r>
      <w:r w:rsidR="005A5F7F" w:rsidRPr="005A5F7F">
        <w:rPr>
          <w:rFonts w:asciiTheme="majorHAnsi" w:hAnsiTheme="majorHAnsi" w:cstheme="majorHAnsi"/>
          <w:i/>
          <w:iCs/>
        </w:rPr>
        <w:t xml:space="preserve">See Impact </w:t>
      </w:r>
    </w:p>
    <w:p w14:paraId="40D870CD" w14:textId="4CB077F7" w:rsidR="00AF6175" w:rsidRDefault="00AF6175" w:rsidP="00AF6175">
      <w:pPr>
        <w:pStyle w:val="Default"/>
        <w:rPr>
          <w:rFonts w:asciiTheme="majorHAnsi" w:hAnsiTheme="majorHAnsi" w:cstheme="majorHAnsi"/>
        </w:rPr>
      </w:pPr>
    </w:p>
    <w:p w14:paraId="7B7B2FF4" w14:textId="3B71A44D" w:rsidR="00AF6175" w:rsidRDefault="00AF6175" w:rsidP="00AF6175">
      <w:pPr>
        <w:pStyle w:val="Default"/>
        <w:rPr>
          <w:rFonts w:asciiTheme="majorHAnsi" w:hAnsiTheme="majorHAnsi" w:cstheme="majorHAnsi"/>
        </w:rPr>
      </w:pPr>
      <w:r w:rsidRPr="00AF6175">
        <w:rPr>
          <w:rFonts w:asciiTheme="majorHAnsi" w:hAnsiTheme="majorHAnsi" w:cstheme="majorHAnsi"/>
          <w:b/>
          <w:bCs/>
          <w:i/>
          <w:iCs/>
        </w:rPr>
        <w:t>Outcome:</w:t>
      </w:r>
      <w:r>
        <w:rPr>
          <w:rFonts w:asciiTheme="majorHAnsi" w:hAnsiTheme="majorHAnsi" w:cstheme="majorHAnsi"/>
          <w:b/>
          <w:bCs/>
          <w:i/>
          <w:iCs/>
          <w:lang w:val="en-GB"/>
        </w:rPr>
        <w:t xml:space="preserve"> </w:t>
      </w:r>
      <w:r w:rsidRPr="00AF6175">
        <w:rPr>
          <w:rFonts w:asciiTheme="majorHAnsi" w:hAnsiTheme="majorHAnsi" w:cstheme="majorHAnsi"/>
          <w:lang w:val="en-GB"/>
        </w:rPr>
        <w:t>Outcomes are the</w:t>
      </w:r>
      <w:r>
        <w:rPr>
          <w:rFonts w:asciiTheme="majorHAnsi" w:hAnsiTheme="majorHAnsi" w:cstheme="majorHAnsi"/>
          <w:b/>
          <w:bCs/>
          <w:i/>
          <w:iCs/>
          <w:lang w:val="en-GB"/>
        </w:rPr>
        <w:t xml:space="preserve"> </w:t>
      </w:r>
      <w:r w:rsidRPr="005A5F7F">
        <w:rPr>
          <w:rFonts w:asciiTheme="majorHAnsi" w:hAnsiTheme="majorHAnsi" w:cstheme="majorHAnsi"/>
        </w:rPr>
        <w:t>(short and medium-term) effects of an intervention’s outputs on the intermediaries or end beneficiaries. Outcomes are rarely under the direct control of a programme/project.</w:t>
      </w:r>
    </w:p>
    <w:p w14:paraId="11B8E36F" w14:textId="7CF9DB68" w:rsidR="00323F80" w:rsidRDefault="00323F80" w:rsidP="00AF6175">
      <w:pPr>
        <w:pStyle w:val="Default"/>
        <w:rPr>
          <w:rFonts w:asciiTheme="majorHAnsi" w:hAnsiTheme="majorHAnsi" w:cstheme="majorHAnsi"/>
        </w:rPr>
      </w:pPr>
    </w:p>
    <w:p w14:paraId="18632CEE" w14:textId="26357AF1" w:rsidR="00323F80" w:rsidRDefault="00323F80" w:rsidP="00AF6175">
      <w:pPr>
        <w:pStyle w:val="Default"/>
        <w:rPr>
          <w:rFonts w:asciiTheme="majorHAnsi" w:hAnsiTheme="majorHAnsi" w:cstheme="majorHAnsi"/>
          <w:color w:val="auto"/>
        </w:rPr>
      </w:pPr>
      <w:r w:rsidRPr="00323F80">
        <w:rPr>
          <w:rFonts w:asciiTheme="majorHAnsi" w:hAnsiTheme="majorHAnsi" w:cstheme="majorHAnsi"/>
          <w:b/>
          <w:bCs/>
          <w:i/>
          <w:iCs/>
          <w:lang w:val="en-GB"/>
        </w:rPr>
        <w:t>Output:</w:t>
      </w:r>
      <w:r w:rsidRPr="00323F80">
        <w:rPr>
          <w:rFonts w:asciiTheme="majorHAnsi" w:hAnsiTheme="majorHAnsi" w:cstheme="majorHAnsi"/>
          <w:lang w:val="en-GB"/>
        </w:rPr>
        <w:t xml:space="preserve"> </w:t>
      </w:r>
      <w:r>
        <w:rPr>
          <w:rFonts w:asciiTheme="majorHAnsi" w:hAnsiTheme="majorHAnsi" w:cstheme="majorHAnsi"/>
          <w:lang w:val="en-GB"/>
        </w:rPr>
        <w:t xml:space="preserve">Outputs are </w:t>
      </w:r>
      <w:r w:rsidRPr="005A5F7F">
        <w:rPr>
          <w:rFonts w:asciiTheme="majorHAnsi" w:hAnsiTheme="majorHAnsi" w:cstheme="majorHAnsi"/>
          <w:color w:val="auto"/>
        </w:rPr>
        <w:t>the products, capital goods and services delivered by a programme to the intermediaries. Outputs are easy to attribute directly to the resources used and the activities performed. They are usually within the greatest control of the implementing organisation.</w:t>
      </w:r>
    </w:p>
    <w:p w14:paraId="4BCEA040" w14:textId="04B4DD57" w:rsidR="00AF6175" w:rsidRPr="00AF6175" w:rsidRDefault="00AF6175" w:rsidP="00AF6175">
      <w:pPr>
        <w:pStyle w:val="Default"/>
        <w:rPr>
          <w:rFonts w:asciiTheme="majorHAnsi" w:hAnsiTheme="majorHAnsi" w:cstheme="majorHAnsi"/>
          <w:b/>
          <w:bCs/>
          <w:i/>
          <w:iCs/>
          <w:lang w:val="en-GB"/>
        </w:rPr>
      </w:pPr>
    </w:p>
    <w:p w14:paraId="5DEDDE38" w14:textId="418AB48A" w:rsidR="00AF6175" w:rsidRDefault="00323F80" w:rsidP="00AF6175">
      <w:pPr>
        <w:pStyle w:val="Default"/>
        <w:ind w:left="360" w:hanging="360"/>
        <w:rPr>
          <w:rFonts w:asciiTheme="majorHAnsi" w:hAnsiTheme="majorHAnsi" w:cstheme="majorHAnsi"/>
          <w:color w:val="auto"/>
        </w:rPr>
      </w:pPr>
      <w:r w:rsidRPr="005A5F7F">
        <w:rPr>
          <w:rFonts w:asciiTheme="majorHAnsi" w:hAnsiTheme="majorHAnsi" w:cstheme="majorHAnsi"/>
          <w:b/>
          <w:bCs/>
          <w:i/>
          <w:iCs/>
          <w:color w:val="auto"/>
        </w:rPr>
        <w:t xml:space="preserve">Project: </w:t>
      </w:r>
      <w:r w:rsidR="00AF6175" w:rsidRPr="005A5F7F">
        <w:rPr>
          <w:rFonts w:asciiTheme="majorHAnsi" w:hAnsiTheme="majorHAnsi" w:cstheme="majorHAnsi"/>
          <w:color w:val="auto"/>
        </w:rPr>
        <w:t xml:space="preserve">An economically indivisible series of works fulfilling a precise technical function and with clearly identifiable aims related to the programme under which it falls. </w:t>
      </w:r>
    </w:p>
    <w:p w14:paraId="013CFC76" w14:textId="77777777" w:rsidR="00323F80" w:rsidRPr="005A5F7F" w:rsidRDefault="00323F80" w:rsidP="00AF6175">
      <w:pPr>
        <w:pStyle w:val="Default"/>
        <w:ind w:left="360" w:hanging="360"/>
        <w:rPr>
          <w:rFonts w:asciiTheme="majorHAnsi" w:hAnsiTheme="majorHAnsi" w:cstheme="majorHAnsi"/>
          <w:color w:val="auto"/>
        </w:rPr>
      </w:pPr>
    </w:p>
    <w:p w14:paraId="0972EA08" w14:textId="74885792" w:rsidR="00AF6175" w:rsidRDefault="00323F80" w:rsidP="00AF6175">
      <w:pPr>
        <w:pStyle w:val="Default"/>
        <w:ind w:left="360" w:hanging="360"/>
        <w:rPr>
          <w:rFonts w:asciiTheme="majorHAnsi" w:hAnsiTheme="majorHAnsi" w:cstheme="majorHAnsi"/>
          <w:color w:val="auto"/>
        </w:rPr>
      </w:pPr>
      <w:r w:rsidRPr="005A5F7F">
        <w:rPr>
          <w:rFonts w:asciiTheme="majorHAnsi" w:hAnsiTheme="majorHAnsi" w:cstheme="majorHAnsi"/>
          <w:b/>
          <w:bCs/>
          <w:i/>
          <w:iCs/>
          <w:color w:val="auto"/>
        </w:rPr>
        <w:t xml:space="preserve">Programme: </w:t>
      </w:r>
      <w:r w:rsidR="00AF6175" w:rsidRPr="005A5F7F">
        <w:rPr>
          <w:rFonts w:asciiTheme="majorHAnsi" w:hAnsiTheme="majorHAnsi" w:cstheme="majorHAnsi"/>
          <w:color w:val="auto"/>
        </w:rPr>
        <w:t xml:space="preserve">A structure setting out a development strategy with a coherent set of measure to be carried out through projects with the support of the EEA and Norwegian Financial Mechanisms 2014-2021 and aimed at achieving agreed objectives and outcomes. </w:t>
      </w:r>
    </w:p>
    <w:p w14:paraId="2D947559" w14:textId="77777777" w:rsidR="00323F80" w:rsidRPr="005A5F7F" w:rsidRDefault="00323F80" w:rsidP="00AF6175">
      <w:pPr>
        <w:pStyle w:val="Default"/>
        <w:ind w:left="360" w:hanging="360"/>
        <w:rPr>
          <w:rFonts w:asciiTheme="majorHAnsi" w:hAnsiTheme="majorHAnsi" w:cstheme="majorHAnsi"/>
          <w:color w:val="auto"/>
        </w:rPr>
      </w:pPr>
    </w:p>
    <w:p w14:paraId="1888E6A9" w14:textId="5C9CA766" w:rsidR="00AF6175" w:rsidRDefault="00323F80" w:rsidP="00AF6175">
      <w:pPr>
        <w:pStyle w:val="Default"/>
        <w:ind w:left="360" w:hanging="360"/>
        <w:rPr>
          <w:rFonts w:asciiTheme="majorHAnsi" w:hAnsiTheme="majorHAnsi" w:cstheme="majorHAnsi"/>
          <w:i/>
          <w:iCs/>
          <w:color w:val="auto"/>
        </w:rPr>
      </w:pPr>
      <w:r w:rsidRPr="005A5F7F">
        <w:rPr>
          <w:rFonts w:asciiTheme="majorHAnsi" w:hAnsiTheme="majorHAnsi" w:cstheme="majorHAnsi"/>
          <w:b/>
          <w:bCs/>
          <w:i/>
          <w:iCs/>
          <w:color w:val="auto"/>
        </w:rPr>
        <w:t xml:space="preserve">Resources: </w:t>
      </w:r>
      <w:r w:rsidR="00AF6175" w:rsidRPr="005A5F7F">
        <w:rPr>
          <w:rFonts w:asciiTheme="majorHAnsi" w:hAnsiTheme="majorHAnsi" w:cstheme="majorHAnsi"/>
          <w:color w:val="auto"/>
        </w:rPr>
        <w:t xml:space="preserve">Inputs and activities towards achieving results. See </w:t>
      </w:r>
      <w:r w:rsidRPr="005A5F7F">
        <w:rPr>
          <w:rFonts w:asciiTheme="majorHAnsi" w:hAnsiTheme="majorHAnsi" w:cstheme="majorHAnsi"/>
          <w:i/>
          <w:iCs/>
          <w:color w:val="auto"/>
        </w:rPr>
        <w:t xml:space="preserve">input </w:t>
      </w:r>
      <w:r w:rsidRPr="005A5F7F">
        <w:rPr>
          <w:rFonts w:asciiTheme="majorHAnsi" w:hAnsiTheme="majorHAnsi" w:cstheme="majorHAnsi"/>
          <w:color w:val="auto"/>
        </w:rPr>
        <w:t xml:space="preserve">and </w:t>
      </w:r>
      <w:r w:rsidRPr="005A5F7F">
        <w:rPr>
          <w:rFonts w:asciiTheme="majorHAnsi" w:hAnsiTheme="majorHAnsi" w:cstheme="majorHAnsi"/>
          <w:i/>
          <w:iCs/>
          <w:color w:val="auto"/>
        </w:rPr>
        <w:t xml:space="preserve">activity. </w:t>
      </w:r>
    </w:p>
    <w:p w14:paraId="2CC99992" w14:textId="77777777" w:rsidR="00323F80" w:rsidRPr="005A5F7F" w:rsidRDefault="00323F80" w:rsidP="00AF6175">
      <w:pPr>
        <w:pStyle w:val="Default"/>
        <w:ind w:left="360" w:hanging="360"/>
        <w:rPr>
          <w:rFonts w:asciiTheme="majorHAnsi" w:hAnsiTheme="majorHAnsi" w:cstheme="majorHAnsi"/>
          <w:color w:val="auto"/>
        </w:rPr>
      </w:pPr>
    </w:p>
    <w:p w14:paraId="5705AC3F" w14:textId="205DE36B" w:rsidR="00AF6175" w:rsidRDefault="00323F80" w:rsidP="00AF6175">
      <w:pPr>
        <w:pStyle w:val="Default"/>
        <w:ind w:left="360" w:hanging="360"/>
        <w:rPr>
          <w:rFonts w:asciiTheme="majorHAnsi" w:hAnsiTheme="majorHAnsi" w:cstheme="majorHAnsi"/>
          <w:color w:val="auto"/>
        </w:rPr>
      </w:pPr>
      <w:r w:rsidRPr="005A5F7F">
        <w:rPr>
          <w:rFonts w:asciiTheme="majorHAnsi" w:hAnsiTheme="majorHAnsi" w:cstheme="majorHAnsi"/>
          <w:b/>
          <w:bCs/>
          <w:i/>
          <w:iCs/>
          <w:color w:val="auto"/>
        </w:rPr>
        <w:t xml:space="preserve">Result </w:t>
      </w:r>
      <w:r>
        <w:rPr>
          <w:rFonts w:asciiTheme="majorHAnsi" w:hAnsiTheme="majorHAnsi" w:cstheme="majorHAnsi"/>
          <w:b/>
          <w:bCs/>
          <w:i/>
          <w:iCs/>
          <w:color w:val="auto"/>
          <w:lang w:val="en-GB"/>
        </w:rPr>
        <w:t>c</w:t>
      </w:r>
      <w:proofErr w:type="spellStart"/>
      <w:r w:rsidRPr="005A5F7F">
        <w:rPr>
          <w:rFonts w:asciiTheme="majorHAnsi" w:hAnsiTheme="majorHAnsi" w:cstheme="majorHAnsi"/>
          <w:b/>
          <w:bCs/>
          <w:i/>
          <w:iCs/>
          <w:color w:val="auto"/>
        </w:rPr>
        <w:t>hain</w:t>
      </w:r>
      <w:proofErr w:type="spellEnd"/>
      <w:r w:rsidRPr="005A5F7F">
        <w:rPr>
          <w:rFonts w:asciiTheme="majorHAnsi" w:hAnsiTheme="majorHAnsi" w:cstheme="majorHAnsi"/>
          <w:b/>
          <w:bCs/>
          <w:i/>
          <w:iCs/>
          <w:color w:val="auto"/>
        </w:rPr>
        <w:t xml:space="preserve">: </w:t>
      </w:r>
      <w:r w:rsidR="00AF6175" w:rsidRPr="005A5F7F">
        <w:rPr>
          <w:rFonts w:asciiTheme="majorHAnsi" w:hAnsiTheme="majorHAnsi" w:cstheme="majorHAnsi"/>
          <w:color w:val="auto"/>
        </w:rPr>
        <w:t xml:space="preserve">An illustration of the anticipated causal relationship between resources and results over time. </w:t>
      </w:r>
    </w:p>
    <w:p w14:paraId="4CEA4B79" w14:textId="77777777" w:rsidR="00323F80" w:rsidRPr="005A5F7F" w:rsidRDefault="00323F80" w:rsidP="00AF6175">
      <w:pPr>
        <w:pStyle w:val="Default"/>
        <w:ind w:left="360" w:hanging="360"/>
        <w:rPr>
          <w:rFonts w:asciiTheme="majorHAnsi" w:hAnsiTheme="majorHAnsi" w:cstheme="majorHAnsi"/>
          <w:color w:val="auto"/>
        </w:rPr>
      </w:pPr>
    </w:p>
    <w:p w14:paraId="0FADD856" w14:textId="7335A5A0" w:rsidR="00AF6175" w:rsidRDefault="00323F80" w:rsidP="00AF6175">
      <w:pPr>
        <w:pStyle w:val="Default"/>
        <w:ind w:left="360" w:hanging="360"/>
        <w:rPr>
          <w:rFonts w:asciiTheme="majorHAnsi" w:hAnsiTheme="majorHAnsi" w:cstheme="majorHAnsi"/>
          <w:color w:val="auto"/>
        </w:rPr>
      </w:pPr>
      <w:r w:rsidRPr="005A5F7F">
        <w:rPr>
          <w:rFonts w:asciiTheme="majorHAnsi" w:hAnsiTheme="majorHAnsi" w:cstheme="majorHAnsi"/>
          <w:b/>
          <w:bCs/>
          <w:i/>
          <w:iCs/>
          <w:color w:val="auto"/>
        </w:rPr>
        <w:t xml:space="preserve">Results: </w:t>
      </w:r>
      <w:r w:rsidR="00AF6175" w:rsidRPr="005A5F7F">
        <w:rPr>
          <w:rFonts w:asciiTheme="majorHAnsi" w:hAnsiTheme="majorHAnsi" w:cstheme="majorHAnsi"/>
          <w:color w:val="auto"/>
        </w:rPr>
        <w:t xml:space="preserve">Results are the outputs, outcomes and impact of an intervention or a programme. </w:t>
      </w:r>
    </w:p>
    <w:p w14:paraId="6C1FEE2C" w14:textId="77777777" w:rsidR="00323F80" w:rsidRPr="005A5F7F" w:rsidRDefault="00323F80" w:rsidP="00AF6175">
      <w:pPr>
        <w:pStyle w:val="Default"/>
        <w:ind w:left="360" w:hanging="360"/>
        <w:rPr>
          <w:rFonts w:asciiTheme="majorHAnsi" w:hAnsiTheme="majorHAnsi" w:cstheme="majorHAnsi"/>
          <w:color w:val="auto"/>
        </w:rPr>
      </w:pPr>
    </w:p>
    <w:p w14:paraId="1B5120DA" w14:textId="0E8A9069" w:rsidR="00AF6175" w:rsidRDefault="00323F80" w:rsidP="00AF6175">
      <w:pPr>
        <w:pStyle w:val="Default"/>
        <w:ind w:left="360" w:hanging="360"/>
        <w:rPr>
          <w:rFonts w:asciiTheme="majorHAnsi" w:hAnsiTheme="majorHAnsi" w:cstheme="majorHAnsi"/>
          <w:color w:val="auto"/>
        </w:rPr>
      </w:pPr>
      <w:r w:rsidRPr="005A5F7F">
        <w:rPr>
          <w:rFonts w:asciiTheme="majorHAnsi" w:hAnsiTheme="majorHAnsi" w:cstheme="majorHAnsi"/>
          <w:b/>
          <w:bCs/>
          <w:i/>
          <w:iCs/>
          <w:color w:val="auto"/>
        </w:rPr>
        <w:t xml:space="preserve">Results-Based Management (RBM): </w:t>
      </w:r>
      <w:r w:rsidR="00AF6175" w:rsidRPr="005A5F7F">
        <w:rPr>
          <w:rFonts w:asciiTheme="majorHAnsi" w:hAnsiTheme="majorHAnsi" w:cstheme="majorHAnsi"/>
          <w:color w:val="auto"/>
        </w:rPr>
        <w:t xml:space="preserve">Results-based management is a management strategy by which all actors, contributing directly or indirectly to achieving a set of results, ensure that their processes, </w:t>
      </w:r>
      <w:proofErr w:type="gramStart"/>
      <w:r w:rsidR="00AF6175" w:rsidRPr="005A5F7F">
        <w:rPr>
          <w:rFonts w:asciiTheme="majorHAnsi" w:hAnsiTheme="majorHAnsi" w:cstheme="majorHAnsi"/>
          <w:color w:val="auto"/>
        </w:rPr>
        <w:t>products</w:t>
      </w:r>
      <w:proofErr w:type="gramEnd"/>
      <w:r w:rsidR="00AF6175" w:rsidRPr="005A5F7F">
        <w:rPr>
          <w:rFonts w:asciiTheme="majorHAnsi" w:hAnsiTheme="majorHAnsi" w:cstheme="majorHAnsi"/>
          <w:color w:val="auto"/>
        </w:rPr>
        <w:t xml:space="preserve"> and services contribute to the achievement of the desired results. The approach focuses on achieving specified outputs and outcomes, measuring performance, </w:t>
      </w:r>
      <w:proofErr w:type="gramStart"/>
      <w:r w:rsidR="00AF6175" w:rsidRPr="005A5F7F">
        <w:rPr>
          <w:rFonts w:asciiTheme="majorHAnsi" w:hAnsiTheme="majorHAnsi" w:cstheme="majorHAnsi"/>
          <w:color w:val="auto"/>
        </w:rPr>
        <w:t>learning</w:t>
      </w:r>
      <w:proofErr w:type="gramEnd"/>
      <w:r w:rsidR="00AF6175" w:rsidRPr="005A5F7F">
        <w:rPr>
          <w:rFonts w:asciiTheme="majorHAnsi" w:hAnsiTheme="majorHAnsi" w:cstheme="majorHAnsi"/>
          <w:color w:val="auto"/>
        </w:rPr>
        <w:t xml:space="preserve"> and adapting, as well as reporting on achievements. </w:t>
      </w:r>
    </w:p>
    <w:p w14:paraId="2004EC65" w14:textId="77777777" w:rsidR="00323F80" w:rsidRPr="005A5F7F" w:rsidRDefault="00323F80" w:rsidP="00AF6175">
      <w:pPr>
        <w:pStyle w:val="Default"/>
        <w:ind w:left="360" w:hanging="360"/>
        <w:rPr>
          <w:rFonts w:asciiTheme="majorHAnsi" w:hAnsiTheme="majorHAnsi" w:cstheme="majorHAnsi"/>
          <w:color w:val="auto"/>
        </w:rPr>
      </w:pPr>
    </w:p>
    <w:p w14:paraId="12661B39" w14:textId="17FC1583" w:rsidR="00AF6175" w:rsidRDefault="00323F80" w:rsidP="00AF6175">
      <w:pPr>
        <w:pStyle w:val="Default"/>
        <w:ind w:left="360" w:hanging="360"/>
        <w:rPr>
          <w:rFonts w:asciiTheme="majorHAnsi" w:hAnsiTheme="majorHAnsi" w:cstheme="majorHAnsi"/>
          <w:color w:val="auto"/>
        </w:rPr>
      </w:pPr>
      <w:r w:rsidRPr="005A5F7F">
        <w:rPr>
          <w:rFonts w:asciiTheme="majorHAnsi" w:hAnsiTheme="majorHAnsi" w:cstheme="majorHAnsi"/>
          <w:b/>
          <w:bCs/>
          <w:i/>
          <w:iCs/>
          <w:color w:val="auto"/>
        </w:rPr>
        <w:t xml:space="preserve">Results framework: </w:t>
      </w:r>
      <w:r w:rsidR="00AF6175" w:rsidRPr="005A5F7F">
        <w:rPr>
          <w:rFonts w:asciiTheme="majorHAnsi" w:hAnsiTheme="majorHAnsi" w:cstheme="majorHAnsi"/>
          <w:color w:val="auto"/>
        </w:rPr>
        <w:t xml:space="preserve">An explicit tabular articulation of the intervention logic showing the causal sequence for an intervention that stipulates the necessary sequence to achieve desired results – beginning with outputs, culminating in outcomes, and leading to impacts. </w:t>
      </w:r>
    </w:p>
    <w:p w14:paraId="3CD20D98" w14:textId="77777777" w:rsidR="00323F80" w:rsidRPr="005A5F7F" w:rsidRDefault="00323F80" w:rsidP="00AF6175">
      <w:pPr>
        <w:pStyle w:val="Default"/>
        <w:ind w:left="360" w:hanging="360"/>
        <w:rPr>
          <w:rFonts w:asciiTheme="majorHAnsi" w:hAnsiTheme="majorHAnsi" w:cstheme="majorHAnsi"/>
          <w:color w:val="auto"/>
        </w:rPr>
      </w:pPr>
    </w:p>
    <w:p w14:paraId="722F0CE1" w14:textId="3621B19A" w:rsidR="00AF6175" w:rsidRDefault="00323F80" w:rsidP="00AF6175">
      <w:pPr>
        <w:pStyle w:val="Default"/>
        <w:ind w:left="360" w:hanging="360"/>
        <w:rPr>
          <w:rFonts w:asciiTheme="majorHAnsi" w:hAnsiTheme="majorHAnsi" w:cstheme="majorHAnsi"/>
          <w:color w:val="auto"/>
        </w:rPr>
      </w:pPr>
      <w:r w:rsidRPr="005A5F7F">
        <w:rPr>
          <w:rFonts w:asciiTheme="majorHAnsi" w:hAnsiTheme="majorHAnsi" w:cstheme="majorHAnsi"/>
          <w:b/>
          <w:bCs/>
          <w:i/>
          <w:iCs/>
          <w:color w:val="auto"/>
        </w:rPr>
        <w:t xml:space="preserve">Risk: </w:t>
      </w:r>
      <w:r w:rsidR="00AF6175" w:rsidRPr="005A5F7F">
        <w:rPr>
          <w:rFonts w:asciiTheme="majorHAnsi" w:hAnsiTheme="majorHAnsi" w:cstheme="majorHAnsi"/>
          <w:color w:val="auto"/>
        </w:rPr>
        <w:t xml:space="preserve">An event or circumstance that may affect the achievement of expected results. </w:t>
      </w:r>
    </w:p>
    <w:p w14:paraId="45A73371" w14:textId="77777777" w:rsidR="00323F80" w:rsidRPr="005A5F7F" w:rsidRDefault="00323F80" w:rsidP="00AF6175">
      <w:pPr>
        <w:pStyle w:val="Default"/>
        <w:ind w:left="360" w:hanging="360"/>
        <w:rPr>
          <w:rFonts w:asciiTheme="majorHAnsi" w:hAnsiTheme="majorHAnsi" w:cstheme="majorHAnsi"/>
          <w:color w:val="auto"/>
        </w:rPr>
      </w:pPr>
    </w:p>
    <w:p w14:paraId="120E1644" w14:textId="6ED16054" w:rsidR="00AF6175" w:rsidRDefault="00323F80" w:rsidP="00AF6175">
      <w:pPr>
        <w:pStyle w:val="Default"/>
        <w:ind w:left="360" w:hanging="360"/>
        <w:rPr>
          <w:rFonts w:asciiTheme="majorHAnsi" w:hAnsiTheme="majorHAnsi" w:cstheme="majorHAnsi"/>
          <w:color w:val="auto"/>
        </w:rPr>
      </w:pPr>
      <w:r w:rsidRPr="005A5F7F">
        <w:rPr>
          <w:rFonts w:asciiTheme="majorHAnsi" w:hAnsiTheme="majorHAnsi" w:cstheme="majorHAnsi"/>
          <w:b/>
          <w:bCs/>
          <w:i/>
          <w:iCs/>
          <w:color w:val="auto"/>
        </w:rPr>
        <w:lastRenderedPageBreak/>
        <w:t xml:space="preserve">Risk management: </w:t>
      </w:r>
      <w:r w:rsidR="00AF6175" w:rsidRPr="005A5F7F">
        <w:rPr>
          <w:rFonts w:asciiTheme="majorHAnsi" w:hAnsiTheme="majorHAnsi" w:cstheme="majorHAnsi"/>
          <w:color w:val="auto"/>
        </w:rPr>
        <w:t xml:space="preserve">A continuous, </w:t>
      </w:r>
      <w:proofErr w:type="gramStart"/>
      <w:r w:rsidR="00AF6175" w:rsidRPr="005A5F7F">
        <w:rPr>
          <w:rFonts w:asciiTheme="majorHAnsi" w:hAnsiTheme="majorHAnsi" w:cstheme="majorHAnsi"/>
          <w:color w:val="auto"/>
        </w:rPr>
        <w:t>proactive</w:t>
      </w:r>
      <w:proofErr w:type="gramEnd"/>
      <w:r w:rsidR="00AF6175" w:rsidRPr="005A5F7F">
        <w:rPr>
          <w:rFonts w:asciiTheme="majorHAnsi" w:hAnsiTheme="majorHAnsi" w:cstheme="majorHAnsi"/>
          <w:color w:val="auto"/>
        </w:rPr>
        <w:t xml:space="preserve"> and systematic process of identifying, assessing and managing risk in line with the accepted risk levels to provide reasonable assurance as to achieving the expected results. </w:t>
      </w:r>
    </w:p>
    <w:p w14:paraId="7169669B" w14:textId="77777777" w:rsidR="00323F80" w:rsidRPr="005A5F7F" w:rsidRDefault="00323F80" w:rsidP="00AF6175">
      <w:pPr>
        <w:pStyle w:val="Default"/>
        <w:ind w:left="360" w:hanging="360"/>
        <w:rPr>
          <w:rFonts w:asciiTheme="majorHAnsi" w:hAnsiTheme="majorHAnsi" w:cstheme="majorHAnsi"/>
          <w:color w:val="auto"/>
        </w:rPr>
      </w:pPr>
    </w:p>
    <w:p w14:paraId="4178F25D" w14:textId="268FD18C" w:rsidR="00AF6175" w:rsidRDefault="00323F80" w:rsidP="00AF6175">
      <w:pPr>
        <w:pStyle w:val="Default"/>
        <w:ind w:left="360" w:hanging="360"/>
        <w:rPr>
          <w:rFonts w:asciiTheme="majorHAnsi" w:hAnsiTheme="majorHAnsi" w:cstheme="majorHAnsi"/>
          <w:color w:val="auto"/>
        </w:rPr>
      </w:pPr>
      <w:r w:rsidRPr="005A5F7F">
        <w:rPr>
          <w:rFonts w:asciiTheme="majorHAnsi" w:hAnsiTheme="majorHAnsi" w:cstheme="majorHAnsi"/>
          <w:b/>
          <w:bCs/>
          <w:i/>
          <w:iCs/>
          <w:color w:val="auto"/>
        </w:rPr>
        <w:t xml:space="preserve">Source of verification: </w:t>
      </w:r>
      <w:r w:rsidR="00AF6175" w:rsidRPr="005A5F7F">
        <w:rPr>
          <w:rFonts w:asciiTheme="majorHAnsi" w:hAnsiTheme="majorHAnsi" w:cstheme="majorHAnsi"/>
          <w:color w:val="auto"/>
        </w:rPr>
        <w:t xml:space="preserve">Source (location) of the data to be collected for a particular indicator. </w:t>
      </w:r>
    </w:p>
    <w:p w14:paraId="7666AC57" w14:textId="77777777" w:rsidR="00323F80" w:rsidRPr="005A5F7F" w:rsidRDefault="00323F80" w:rsidP="00AF6175">
      <w:pPr>
        <w:pStyle w:val="Default"/>
        <w:ind w:left="360" w:hanging="360"/>
        <w:rPr>
          <w:rFonts w:asciiTheme="majorHAnsi" w:hAnsiTheme="majorHAnsi" w:cstheme="majorHAnsi"/>
          <w:color w:val="auto"/>
        </w:rPr>
      </w:pPr>
    </w:p>
    <w:p w14:paraId="57F6B472" w14:textId="4C19722E" w:rsidR="00AF6175" w:rsidRDefault="00323F80" w:rsidP="00AF6175">
      <w:pPr>
        <w:pStyle w:val="Default"/>
        <w:ind w:left="360" w:hanging="360"/>
        <w:rPr>
          <w:rFonts w:asciiTheme="majorHAnsi" w:hAnsiTheme="majorHAnsi" w:cstheme="majorHAnsi"/>
          <w:color w:val="auto"/>
        </w:rPr>
      </w:pPr>
      <w:r w:rsidRPr="005A5F7F">
        <w:rPr>
          <w:rFonts w:asciiTheme="majorHAnsi" w:hAnsiTheme="majorHAnsi" w:cstheme="majorHAnsi"/>
          <w:b/>
          <w:bCs/>
          <w:i/>
          <w:iCs/>
          <w:color w:val="auto"/>
        </w:rPr>
        <w:t xml:space="preserve">Target: </w:t>
      </w:r>
      <w:r w:rsidR="00AF6175" w:rsidRPr="005A5F7F">
        <w:rPr>
          <w:rFonts w:asciiTheme="majorHAnsi" w:hAnsiTheme="majorHAnsi" w:cstheme="majorHAnsi"/>
          <w:color w:val="auto"/>
        </w:rPr>
        <w:t xml:space="preserve">A particular value for a performance indicator to be accomplished by a specific date in the future. It is what the intervention would like to achieve within a certain </w:t>
      </w:r>
      <w:proofErr w:type="gramStart"/>
      <w:r w:rsidR="00AF6175" w:rsidRPr="005A5F7F">
        <w:rPr>
          <w:rFonts w:asciiTheme="majorHAnsi" w:hAnsiTheme="majorHAnsi" w:cstheme="majorHAnsi"/>
          <w:color w:val="auto"/>
        </w:rPr>
        <w:t>period of time</w:t>
      </w:r>
      <w:proofErr w:type="gramEnd"/>
      <w:r w:rsidR="00AF6175" w:rsidRPr="005A5F7F">
        <w:rPr>
          <w:rFonts w:asciiTheme="majorHAnsi" w:hAnsiTheme="majorHAnsi" w:cstheme="majorHAnsi"/>
          <w:color w:val="auto"/>
        </w:rPr>
        <w:t xml:space="preserve"> in relation to one of its expected results (outputs, outcome and/or impact). </w:t>
      </w:r>
    </w:p>
    <w:p w14:paraId="073E1C91" w14:textId="77777777" w:rsidR="00323F80" w:rsidRPr="005A5F7F" w:rsidRDefault="00323F80" w:rsidP="00AF6175">
      <w:pPr>
        <w:pStyle w:val="Default"/>
        <w:ind w:left="360" w:hanging="360"/>
        <w:rPr>
          <w:rFonts w:asciiTheme="majorHAnsi" w:hAnsiTheme="majorHAnsi" w:cstheme="majorHAnsi"/>
          <w:color w:val="auto"/>
        </w:rPr>
      </w:pPr>
    </w:p>
    <w:p w14:paraId="2E757160" w14:textId="780069B7" w:rsidR="00AF6175" w:rsidRPr="005A5F7F" w:rsidRDefault="00323F80" w:rsidP="00AF6175">
      <w:pPr>
        <w:ind w:left="360" w:hanging="360"/>
        <w:rPr>
          <w:rFonts w:asciiTheme="majorHAnsi" w:hAnsiTheme="majorHAnsi" w:cstheme="majorHAnsi"/>
          <w:b/>
          <w:color w:val="002060"/>
          <w:szCs w:val="24"/>
        </w:rPr>
      </w:pPr>
      <w:r w:rsidRPr="005A5F7F">
        <w:rPr>
          <w:rFonts w:asciiTheme="majorHAnsi" w:hAnsiTheme="majorHAnsi" w:cstheme="majorHAnsi"/>
          <w:b/>
          <w:bCs/>
          <w:i/>
          <w:iCs/>
          <w:szCs w:val="24"/>
        </w:rPr>
        <w:t>Target group</w:t>
      </w:r>
      <w:r w:rsidR="00AF6175" w:rsidRPr="005A5F7F">
        <w:rPr>
          <w:rFonts w:asciiTheme="majorHAnsi" w:hAnsiTheme="majorHAnsi" w:cstheme="majorHAnsi"/>
          <w:szCs w:val="24"/>
        </w:rPr>
        <w:t xml:space="preserve">: See </w:t>
      </w:r>
      <w:r w:rsidRPr="005A5F7F">
        <w:rPr>
          <w:rFonts w:asciiTheme="majorHAnsi" w:hAnsiTheme="majorHAnsi" w:cstheme="majorHAnsi"/>
          <w:i/>
          <w:iCs/>
          <w:szCs w:val="24"/>
        </w:rPr>
        <w:t>intermediaries and end beneficiaries</w:t>
      </w:r>
    </w:p>
    <w:p w14:paraId="72D3CB33" w14:textId="77777777" w:rsidR="00AF6175" w:rsidRPr="00AF6175" w:rsidRDefault="00AF6175" w:rsidP="00AF6175">
      <w:pPr>
        <w:pStyle w:val="Default"/>
        <w:rPr>
          <w:rFonts w:asciiTheme="majorHAnsi" w:hAnsiTheme="majorHAnsi" w:cstheme="majorHAnsi"/>
          <w:lang w:val="en-GB"/>
        </w:rPr>
      </w:pPr>
    </w:p>
    <w:p w14:paraId="2BA77465" w14:textId="387ABE89" w:rsidR="005A5F7F" w:rsidRDefault="005A5F7F" w:rsidP="00AF6175">
      <w:pPr>
        <w:pStyle w:val="Default"/>
        <w:ind w:left="360" w:hanging="360"/>
        <w:rPr>
          <w:rFonts w:asciiTheme="majorHAnsi" w:hAnsiTheme="majorHAnsi" w:cstheme="majorHAnsi"/>
        </w:rPr>
      </w:pPr>
    </w:p>
    <w:p w14:paraId="5B940495" w14:textId="77777777" w:rsidR="00AF6175" w:rsidRDefault="00AF6175" w:rsidP="00AF6175">
      <w:pPr>
        <w:pStyle w:val="Default"/>
        <w:ind w:left="360" w:hanging="360"/>
        <w:rPr>
          <w:rFonts w:asciiTheme="majorHAnsi" w:hAnsiTheme="majorHAnsi" w:cstheme="majorHAnsi"/>
        </w:rPr>
      </w:pPr>
    </w:p>
    <w:p w14:paraId="1E75DC4E" w14:textId="2A914E64" w:rsidR="00AF6175" w:rsidRDefault="00AF6175" w:rsidP="00AF6175">
      <w:pPr>
        <w:pStyle w:val="Default"/>
        <w:ind w:left="360" w:hanging="360"/>
        <w:rPr>
          <w:rFonts w:asciiTheme="majorHAnsi" w:hAnsiTheme="majorHAnsi" w:cstheme="majorHAnsi"/>
        </w:rPr>
      </w:pPr>
    </w:p>
    <w:p w14:paraId="237912B2" w14:textId="77777777" w:rsidR="00AF6175" w:rsidRPr="005A5F7F" w:rsidRDefault="00AF6175" w:rsidP="00AF6175">
      <w:pPr>
        <w:pStyle w:val="Default"/>
        <w:ind w:left="360" w:hanging="360"/>
        <w:rPr>
          <w:rFonts w:asciiTheme="majorHAnsi" w:hAnsiTheme="majorHAnsi" w:cstheme="majorHAnsi"/>
        </w:rPr>
      </w:pPr>
    </w:p>
    <w:sectPr w:rsidR="00AF6175" w:rsidRPr="005A5F7F" w:rsidSect="00196A0A">
      <w:headerReference w:type="even" r:id="rId21"/>
      <w:headerReference w:type="default" r:id="rId22"/>
      <w:footerReference w:type="even" r:id="rId23"/>
      <w:footerReference w:type="default" r:id="rId24"/>
      <w:headerReference w:type="first" r:id="rId25"/>
      <w:footerReference w:type="first" r:id="rId26"/>
      <w:pgSz w:w="11906" w:h="16838"/>
      <w:pgMar w:top="1985" w:right="1440" w:bottom="1440" w:left="144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53715" w14:textId="77777777" w:rsidR="009C575C" w:rsidRDefault="009C575C">
      <w:pPr>
        <w:spacing w:after="0" w:line="240" w:lineRule="auto"/>
      </w:pPr>
      <w:r>
        <w:separator/>
      </w:r>
    </w:p>
  </w:endnote>
  <w:endnote w:type="continuationSeparator" w:id="0">
    <w:p w14:paraId="5131337F" w14:textId="77777777" w:rsidR="009C575C" w:rsidRDefault="009C5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6D527" w14:textId="77777777" w:rsidR="004270EA" w:rsidRDefault="00427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1E98" w14:textId="77777777" w:rsidR="00FF42B3" w:rsidRDefault="00FF42B3">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15D2359E" w14:textId="11331F04" w:rsidR="00FF42B3" w:rsidRPr="00940BE8" w:rsidRDefault="00FF42B3" w:rsidP="00945B97">
    <w:pPr>
      <w:pStyle w:val="Footer"/>
      <w:rPr>
        <w:sz w:val="22"/>
        <w:szCs w:val="22"/>
      </w:rPr>
    </w:pPr>
    <w:r w:rsidRPr="00940BE8">
      <w:rPr>
        <w:sz w:val="22"/>
        <w:szCs w:val="22"/>
      </w:rPr>
      <w:t>v. 2</w:t>
    </w:r>
    <w:r w:rsidR="004270EA">
      <w:rPr>
        <w:sz w:val="22"/>
        <w:szCs w:val="22"/>
      </w:rPr>
      <w:t>7</w:t>
    </w:r>
    <w:r w:rsidRPr="00940BE8">
      <w:rPr>
        <w:sz w:val="22"/>
        <w:szCs w:val="22"/>
      </w:rPr>
      <w:t>.0</w:t>
    </w:r>
    <w:r w:rsidR="009328BB">
      <w:rPr>
        <w:sz w:val="22"/>
        <w:szCs w:val="22"/>
      </w:rPr>
      <w:t>5</w:t>
    </w:r>
    <w:r w:rsidRPr="00940BE8">
      <w:rPr>
        <w:sz w:val="22"/>
        <w:szCs w:val="22"/>
      </w:rPr>
      <w:t>.2021</w:t>
    </w:r>
  </w:p>
  <w:p w14:paraId="18C08975" w14:textId="77777777" w:rsidR="00FF42B3" w:rsidRDefault="00FF42B3">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56947" w14:textId="77777777" w:rsidR="004270EA" w:rsidRDefault="00427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54686" w14:textId="77777777" w:rsidR="009C575C" w:rsidRDefault="009C575C">
      <w:pPr>
        <w:spacing w:after="0" w:line="240" w:lineRule="auto"/>
      </w:pPr>
      <w:r>
        <w:separator/>
      </w:r>
    </w:p>
  </w:footnote>
  <w:footnote w:type="continuationSeparator" w:id="0">
    <w:p w14:paraId="54A53EAB" w14:textId="77777777" w:rsidR="009C575C" w:rsidRDefault="009C575C">
      <w:pPr>
        <w:spacing w:after="0" w:line="240" w:lineRule="auto"/>
      </w:pPr>
      <w:r>
        <w:continuationSeparator/>
      </w:r>
    </w:p>
  </w:footnote>
  <w:footnote w:id="1">
    <w:p w14:paraId="476801AE" w14:textId="3E4EC368" w:rsidR="00FF42B3" w:rsidRPr="00F85135" w:rsidRDefault="00FF42B3" w:rsidP="00F85135">
      <w:pPr>
        <w:pStyle w:val="FootnoteText"/>
        <w:rPr>
          <w:i/>
          <w:color w:val="000000"/>
          <w:sz w:val="18"/>
          <w:szCs w:val="18"/>
        </w:rPr>
      </w:pPr>
      <w:r>
        <w:rPr>
          <w:rStyle w:val="FootnoteReference"/>
        </w:rPr>
        <w:footnoteRef/>
      </w:r>
      <w:r>
        <w:t xml:space="preserve"> </w:t>
      </w:r>
      <w:r>
        <w:rPr>
          <w:i/>
          <w:color w:val="000000"/>
          <w:sz w:val="18"/>
          <w:szCs w:val="18"/>
        </w:rPr>
        <w:t>Provision of welfare and basic services shall only be supported as part of wider actions addressing awareness-</w:t>
      </w:r>
      <w:proofErr w:type="gramStart"/>
      <w:r>
        <w:rPr>
          <w:i/>
          <w:color w:val="000000"/>
          <w:sz w:val="18"/>
          <w:szCs w:val="18"/>
        </w:rPr>
        <w:t>raising,  advocacy</w:t>
      </w:r>
      <w:proofErr w:type="gramEnd"/>
      <w:r>
        <w:rPr>
          <w:i/>
          <w:color w:val="000000"/>
          <w:sz w:val="18"/>
          <w:szCs w:val="18"/>
        </w:rPr>
        <w:t>, empowerment and reform initiatives.</w:t>
      </w:r>
    </w:p>
  </w:footnote>
  <w:footnote w:id="2">
    <w:p w14:paraId="55C13DAC" w14:textId="595F766B" w:rsidR="00FF42B3" w:rsidRPr="00F85135" w:rsidRDefault="00FF42B3" w:rsidP="00F85135">
      <w:pPr>
        <w:pStyle w:val="FootnoteText"/>
        <w:rPr>
          <w:i/>
          <w:color w:val="000000"/>
          <w:sz w:val="18"/>
          <w:szCs w:val="18"/>
        </w:rPr>
      </w:pPr>
      <w:r>
        <w:rPr>
          <w:rStyle w:val="FootnoteReference"/>
        </w:rPr>
        <w:footnoteRef/>
      </w:r>
      <w:r>
        <w:t xml:space="preserve"> </w:t>
      </w:r>
      <w:r>
        <w:rPr>
          <w:i/>
          <w:color w:val="000000"/>
          <w:sz w:val="18"/>
          <w:szCs w:val="18"/>
        </w:rPr>
        <w:t xml:space="preserve">Protection of the environment and climate change shall only be supported as part of measures to promote </w:t>
      </w:r>
      <w:proofErr w:type="gramStart"/>
      <w:r>
        <w:rPr>
          <w:i/>
          <w:color w:val="000000"/>
          <w:sz w:val="18"/>
          <w:szCs w:val="18"/>
        </w:rPr>
        <w:t>civic  participation</w:t>
      </w:r>
      <w:proofErr w:type="gramEnd"/>
      <w:r>
        <w:rPr>
          <w:i/>
          <w:color w:val="000000"/>
          <w:sz w:val="18"/>
          <w:szCs w:val="18"/>
        </w:rPr>
        <w:t>, advocacy, social innovation and active citizenship.</w:t>
      </w:r>
    </w:p>
  </w:footnote>
  <w:footnote w:id="3">
    <w:p w14:paraId="7167D5E9" w14:textId="575315F3" w:rsidR="00FF42B3" w:rsidRPr="007416FB" w:rsidRDefault="00FF42B3" w:rsidP="00F85135">
      <w:pPr>
        <w:pStyle w:val="FootnoteText"/>
      </w:pPr>
      <w:r>
        <w:rPr>
          <w:rStyle w:val="FootnoteReference"/>
        </w:rPr>
        <w:footnoteRef/>
      </w:r>
      <w:r>
        <w:t xml:space="preserve"> </w:t>
      </w:r>
      <w:r w:rsidRPr="00470B8F">
        <w:rPr>
          <w:i/>
          <w:iCs/>
          <w:color w:val="000000"/>
          <w:sz w:val="18"/>
          <w:szCs w:val="18"/>
        </w:rPr>
        <w:t xml:space="preserve">Under Maltese Law referred to as </w:t>
      </w:r>
      <w:r w:rsidRPr="00470B8F">
        <w:rPr>
          <w:i/>
          <w:color w:val="000000"/>
          <w:sz w:val="18"/>
          <w:szCs w:val="18"/>
        </w:rPr>
        <w:t xml:space="preserve">a </w:t>
      </w:r>
      <w:r w:rsidRPr="00470B8F">
        <w:rPr>
          <w:i/>
          <w:iCs/>
          <w:color w:val="000000"/>
          <w:sz w:val="18"/>
          <w:szCs w:val="18"/>
        </w:rPr>
        <w:t>Voluntary Organisation</w:t>
      </w:r>
      <w:r>
        <w:rPr>
          <w:i/>
          <w:color w:val="000000"/>
          <w:sz w:val="18"/>
          <w:szCs w:val="18"/>
        </w:rPr>
        <w:t>s.</w:t>
      </w:r>
    </w:p>
  </w:footnote>
  <w:footnote w:id="4">
    <w:p w14:paraId="37863119" w14:textId="77777777" w:rsidR="00FF42B3" w:rsidRPr="00197946" w:rsidRDefault="00FF42B3" w:rsidP="0011444E">
      <w:pPr>
        <w:widowControl w:val="0"/>
        <w:pBdr>
          <w:top w:val="nil"/>
          <w:left w:val="nil"/>
          <w:bottom w:val="nil"/>
          <w:right w:val="nil"/>
          <w:between w:val="nil"/>
        </w:pBdr>
        <w:spacing w:before="294" w:line="230" w:lineRule="auto"/>
        <w:ind w:left="3" w:right="305" w:firstLine="8"/>
        <w:rPr>
          <w:i/>
          <w:iCs/>
          <w:color w:val="000000"/>
          <w:sz w:val="18"/>
          <w:szCs w:val="18"/>
        </w:rPr>
      </w:pPr>
      <w:r>
        <w:rPr>
          <w:rStyle w:val="FootnoteReference"/>
        </w:rPr>
        <w:footnoteRef/>
      </w:r>
      <w:r>
        <w:t xml:space="preserve"> </w:t>
      </w:r>
      <w:r w:rsidRPr="00197946">
        <w:rPr>
          <w:i/>
          <w:iCs/>
          <w:color w:val="000000"/>
          <w:sz w:val="18"/>
          <w:szCs w:val="18"/>
        </w:rPr>
        <w:t xml:space="preserve">Provision of welfare and basic services shall only be supported as part of wider actions addressing awareness-raising, advocacy, </w:t>
      </w:r>
      <w:proofErr w:type="gramStart"/>
      <w:r w:rsidRPr="00197946">
        <w:rPr>
          <w:i/>
          <w:iCs/>
          <w:color w:val="000000"/>
          <w:sz w:val="18"/>
          <w:szCs w:val="18"/>
        </w:rPr>
        <w:t>empowerment</w:t>
      </w:r>
      <w:proofErr w:type="gramEnd"/>
      <w:r w:rsidRPr="00197946">
        <w:rPr>
          <w:i/>
          <w:iCs/>
          <w:color w:val="000000"/>
          <w:sz w:val="18"/>
          <w:szCs w:val="18"/>
        </w:rPr>
        <w:t xml:space="preserve"> and reform initiatives. </w:t>
      </w:r>
    </w:p>
    <w:p w14:paraId="321663D3" w14:textId="77777777" w:rsidR="00FF42B3" w:rsidRPr="00197946" w:rsidRDefault="00FF42B3" w:rsidP="0011444E">
      <w:pPr>
        <w:pStyle w:val="FootnoteText"/>
        <w:rPr>
          <w:i/>
          <w:iCs/>
          <w:color w:val="000000"/>
          <w:sz w:val="18"/>
          <w:szCs w:val="18"/>
        </w:rPr>
      </w:pPr>
    </w:p>
  </w:footnote>
  <w:footnote w:id="5">
    <w:p w14:paraId="7C3A31D1" w14:textId="77777777" w:rsidR="00797346" w:rsidRDefault="00797346" w:rsidP="00797346">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Disaggregation "Migrant status" to be tracked in FO's system.</w:t>
      </w:r>
    </w:p>
  </w:footnote>
  <w:footnote w:id="6">
    <w:p w14:paraId="5F9626C5" w14:textId="77777777" w:rsidR="00797346" w:rsidRDefault="00797346" w:rsidP="00797346">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Disaggregation "Migrant status" to be tracked in FO's system.</w:t>
      </w:r>
    </w:p>
  </w:footnote>
  <w:footnote w:id="7">
    <w:p w14:paraId="48D2D9AB" w14:textId="23CF32A6" w:rsidR="00FF42B3" w:rsidRPr="00D96969" w:rsidRDefault="00FF42B3" w:rsidP="00D96969">
      <w:pPr>
        <w:widowControl w:val="0"/>
        <w:pBdr>
          <w:top w:val="nil"/>
          <w:left w:val="nil"/>
          <w:bottom w:val="nil"/>
          <w:right w:val="nil"/>
          <w:between w:val="nil"/>
        </w:pBdr>
        <w:spacing w:after="0" w:line="240" w:lineRule="auto"/>
        <w:rPr>
          <w:color w:val="000000"/>
          <w:sz w:val="18"/>
          <w:szCs w:val="18"/>
        </w:rPr>
      </w:pPr>
      <w:r>
        <w:rPr>
          <w:rStyle w:val="FootnoteReference"/>
        </w:rPr>
        <w:footnoteRef/>
      </w:r>
      <w:r>
        <w:t xml:space="preserve"> </w:t>
      </w:r>
      <w:r>
        <w:rPr>
          <w:color w:val="000000"/>
          <w:sz w:val="18"/>
          <w:szCs w:val="18"/>
        </w:rPr>
        <w:t xml:space="preserve">For details: http://www.justiceservices.gov.mt/DownloadDocument.aspx?app=lom&amp;itemid=8958&amp;l=1 </w:t>
      </w:r>
    </w:p>
  </w:footnote>
  <w:footnote w:id="8">
    <w:p w14:paraId="16CC1850" w14:textId="65B4EBF8" w:rsidR="00D96969" w:rsidRDefault="00D96969" w:rsidP="00D96969">
      <w:pPr>
        <w:pStyle w:val="FootnoteText"/>
      </w:pPr>
      <w:r>
        <w:rPr>
          <w:rStyle w:val="FootnoteReference"/>
        </w:rPr>
        <w:footnoteRef/>
      </w:r>
      <w:r>
        <w:t xml:space="preserve"> </w:t>
      </w:r>
      <w:r w:rsidRPr="00D96969">
        <w:rPr>
          <w:color w:val="000000"/>
          <w:sz w:val="18"/>
          <w:szCs w:val="18"/>
        </w:rPr>
        <w:t>Staff member needs to be on the lead applicant organisation’s payroll.</w:t>
      </w:r>
    </w:p>
  </w:footnote>
  <w:footnote w:id="9">
    <w:p w14:paraId="00D2BE84" w14:textId="68C0CE66" w:rsidR="00D96969" w:rsidRPr="00D96969" w:rsidRDefault="00D96969">
      <w:pPr>
        <w:pStyle w:val="FootnoteText"/>
        <w:rPr>
          <w:sz w:val="18"/>
          <w:szCs w:val="18"/>
        </w:rPr>
      </w:pPr>
      <w:r w:rsidRPr="00D96969">
        <w:rPr>
          <w:rStyle w:val="FootnoteReference"/>
          <w:sz w:val="18"/>
          <w:szCs w:val="18"/>
        </w:rPr>
        <w:footnoteRef/>
      </w:r>
      <w:r w:rsidRPr="00D96969">
        <w:rPr>
          <w:sz w:val="18"/>
          <w:szCs w:val="18"/>
        </w:rPr>
        <w:t xml:space="preserve"> Copy of their registration certificate</w:t>
      </w:r>
    </w:p>
  </w:footnote>
  <w:footnote w:id="10">
    <w:p w14:paraId="67B05C23" w14:textId="7E7B2F6B" w:rsidR="00FF42B3" w:rsidRDefault="00FF42B3">
      <w:pPr>
        <w:pBdr>
          <w:top w:val="nil"/>
          <w:left w:val="nil"/>
          <w:bottom w:val="nil"/>
          <w:right w:val="nil"/>
          <w:between w:val="nil"/>
        </w:pBdr>
        <w:spacing w:after="0" w:line="240" w:lineRule="auto"/>
        <w:rPr>
          <w:rFonts w:asciiTheme="majorHAnsi" w:hAnsiTheme="majorHAnsi" w:cstheme="majorHAnsi"/>
          <w:color w:val="000000"/>
          <w:sz w:val="18"/>
          <w:szCs w:val="18"/>
        </w:rPr>
      </w:pPr>
      <w:r w:rsidRPr="00047E56">
        <w:rPr>
          <w:rFonts w:asciiTheme="majorHAnsi" w:hAnsiTheme="majorHAnsi" w:cstheme="majorHAnsi"/>
          <w:sz w:val="18"/>
          <w:szCs w:val="18"/>
          <w:vertAlign w:val="superscript"/>
        </w:rPr>
        <w:footnoteRef/>
      </w:r>
      <w:r w:rsidRPr="00047E56">
        <w:rPr>
          <w:rFonts w:asciiTheme="majorHAnsi" w:hAnsiTheme="majorHAnsi" w:cstheme="majorHAnsi"/>
          <w:color w:val="000000"/>
          <w:sz w:val="18"/>
          <w:szCs w:val="18"/>
        </w:rPr>
        <w:t xml:space="preserve"> Meaning </w:t>
      </w:r>
      <w:r w:rsidRPr="00047E56">
        <w:rPr>
          <w:rFonts w:asciiTheme="majorHAnsi" w:hAnsiTheme="majorHAnsi" w:cstheme="majorHAnsi"/>
          <w:b/>
          <w:color w:val="000000"/>
          <w:sz w:val="18"/>
          <w:szCs w:val="18"/>
        </w:rPr>
        <w:t>not</w:t>
      </w:r>
      <w:r w:rsidRPr="00047E56">
        <w:rPr>
          <w:rFonts w:asciiTheme="majorHAnsi" w:hAnsiTheme="majorHAnsi" w:cstheme="majorHAnsi"/>
          <w:color w:val="000000"/>
          <w:sz w:val="18"/>
          <w:szCs w:val="18"/>
        </w:rPr>
        <w:t xml:space="preserve"> the Lead Partner but the Co-Partner/s.</w:t>
      </w:r>
    </w:p>
    <w:p w14:paraId="56D714F4" w14:textId="77777777" w:rsidR="00FF42B3" w:rsidRPr="00047E56" w:rsidRDefault="00FF42B3">
      <w:pPr>
        <w:pBdr>
          <w:top w:val="nil"/>
          <w:left w:val="nil"/>
          <w:bottom w:val="nil"/>
          <w:right w:val="nil"/>
          <w:between w:val="nil"/>
        </w:pBdr>
        <w:spacing w:after="0" w:line="240" w:lineRule="auto"/>
        <w:rPr>
          <w:rFonts w:asciiTheme="majorHAnsi" w:hAnsiTheme="majorHAnsi" w:cstheme="majorHAnsi"/>
          <w:color w:val="000000"/>
          <w:sz w:val="18"/>
          <w:szCs w:val="18"/>
        </w:rPr>
      </w:pPr>
    </w:p>
  </w:footnote>
  <w:footnote w:id="11">
    <w:p w14:paraId="73CBA179" w14:textId="58E696FD" w:rsidR="00FF42B3" w:rsidRPr="00047E56" w:rsidRDefault="00FF42B3">
      <w:pPr>
        <w:pBdr>
          <w:top w:val="nil"/>
          <w:left w:val="nil"/>
          <w:bottom w:val="nil"/>
          <w:right w:val="nil"/>
          <w:between w:val="nil"/>
        </w:pBdr>
        <w:spacing w:after="0" w:line="240" w:lineRule="auto"/>
        <w:rPr>
          <w:rFonts w:asciiTheme="majorHAnsi" w:hAnsiTheme="majorHAnsi" w:cstheme="majorHAnsi"/>
          <w:color w:val="000000"/>
          <w:sz w:val="18"/>
          <w:szCs w:val="18"/>
        </w:rPr>
      </w:pPr>
      <w:r w:rsidRPr="00047E56">
        <w:rPr>
          <w:rFonts w:asciiTheme="majorHAnsi" w:hAnsiTheme="majorHAnsi" w:cstheme="majorHAnsi"/>
          <w:sz w:val="18"/>
          <w:szCs w:val="18"/>
          <w:vertAlign w:val="superscript"/>
        </w:rPr>
        <w:footnoteRef/>
      </w:r>
      <w:r w:rsidRPr="00047E56">
        <w:rPr>
          <w:rFonts w:asciiTheme="majorHAnsi" w:hAnsiTheme="majorHAnsi" w:cstheme="majorHAnsi"/>
          <w:color w:val="000000"/>
          <w:sz w:val="18"/>
          <w:szCs w:val="18"/>
        </w:rPr>
        <w:t>Beneficiary states of EEA Grants:  Bulgaria, Czech Republic, Croatia, Cyprus, Estonia, Greece, Hungary, Latvia, Lithuania, Poland, Portugal, Romania, Slovakia, Slovenia</w:t>
      </w:r>
      <w:r>
        <w:rPr>
          <w:rFonts w:asciiTheme="majorHAnsi" w:hAnsiTheme="majorHAnsi" w:cstheme="majorHAnsi"/>
          <w:color w:val="000000"/>
          <w:sz w:val="18"/>
          <w:szCs w:val="18"/>
        </w:rPr>
        <w:t>.</w:t>
      </w:r>
    </w:p>
  </w:footnote>
  <w:footnote w:id="12">
    <w:p w14:paraId="04127E58" w14:textId="4248E1B3" w:rsidR="00FF42B3" w:rsidRDefault="00FF42B3">
      <w:pPr>
        <w:pStyle w:val="FootnoteText"/>
        <w:rPr>
          <w:rFonts w:asciiTheme="majorHAnsi" w:hAnsiTheme="majorHAnsi" w:cstheme="majorHAnsi"/>
          <w:color w:val="000000"/>
          <w:szCs w:val="24"/>
        </w:rPr>
      </w:pPr>
      <w:r>
        <w:rPr>
          <w:rStyle w:val="FootnoteReference"/>
        </w:rPr>
        <w:footnoteRef/>
      </w:r>
      <w:r>
        <w:t xml:space="preserve"> </w:t>
      </w:r>
      <w:r w:rsidRPr="0098375B">
        <w:rPr>
          <w:color w:val="000000"/>
          <w:sz w:val="18"/>
          <w:szCs w:val="18"/>
        </w:rPr>
        <w:t>A commitment declaration signed by at least two representatives of the informal group (one being the representative eventually signing the project partnership agreement) shall be presented to the lead applicant and the latter should submit such declaration with the proposal under section “Project Partnership Framework / Organigram.”</w:t>
      </w:r>
      <w:r w:rsidRPr="00197946">
        <w:rPr>
          <w:rFonts w:asciiTheme="majorHAnsi" w:hAnsiTheme="majorHAnsi" w:cstheme="majorHAnsi"/>
          <w:color w:val="000000"/>
          <w:szCs w:val="24"/>
        </w:rPr>
        <w:t xml:space="preserve"> </w:t>
      </w:r>
    </w:p>
    <w:p w14:paraId="010774CF" w14:textId="77777777" w:rsidR="00FF42B3" w:rsidRDefault="00FF42B3">
      <w:pPr>
        <w:pStyle w:val="FootnoteText"/>
      </w:pPr>
    </w:p>
  </w:footnote>
  <w:footnote w:id="13">
    <w:p w14:paraId="06ADBA51" w14:textId="1618E871" w:rsidR="00FF42B3" w:rsidRPr="0098375B" w:rsidRDefault="00FF42B3" w:rsidP="0098375B">
      <w:pPr>
        <w:pBdr>
          <w:top w:val="nil"/>
          <w:left w:val="nil"/>
          <w:bottom w:val="nil"/>
          <w:right w:val="nil"/>
          <w:between w:val="nil"/>
        </w:pBdr>
        <w:rPr>
          <w:color w:val="000000"/>
          <w:sz w:val="18"/>
          <w:szCs w:val="18"/>
        </w:rPr>
      </w:pPr>
      <w:r w:rsidRPr="00197946">
        <w:rPr>
          <w:rStyle w:val="FootnoteReference"/>
        </w:rPr>
        <w:footnoteRef/>
      </w:r>
      <w:r w:rsidRPr="00197946">
        <w:t xml:space="preserve"> </w:t>
      </w:r>
      <w:r w:rsidRPr="0098375B">
        <w:rPr>
          <w:color w:val="000000"/>
          <w:sz w:val="18"/>
          <w:szCs w:val="18"/>
        </w:rPr>
        <w:t xml:space="preserve">An informal group cannot be a direct recipient of the project grant. </w:t>
      </w:r>
      <w:r>
        <w:rPr>
          <w:color w:val="000000"/>
          <w:sz w:val="18"/>
          <w:szCs w:val="18"/>
        </w:rPr>
        <w:t xml:space="preserve"> </w:t>
      </w:r>
      <w:r w:rsidRPr="00197946">
        <w:rPr>
          <w:color w:val="000000"/>
          <w:sz w:val="18"/>
          <w:szCs w:val="18"/>
        </w:rPr>
        <w:t>Expenditure related to the involvement of the informal group shall be managed and borne by the project promoter</w:t>
      </w:r>
      <w:r>
        <w:rPr>
          <w:color w:val="000000"/>
          <w:sz w:val="18"/>
          <w:szCs w:val="18"/>
        </w:rPr>
        <w:t>.</w:t>
      </w:r>
    </w:p>
  </w:footnote>
  <w:footnote w:id="14">
    <w:p w14:paraId="30FA9C11" w14:textId="4591E8F8" w:rsidR="00D74189" w:rsidRDefault="00D74189">
      <w:pPr>
        <w:pStyle w:val="FootnoteText"/>
      </w:pPr>
      <w:r>
        <w:rPr>
          <w:rStyle w:val="FootnoteReference"/>
        </w:rPr>
        <w:footnoteRef/>
      </w:r>
      <w:r>
        <w:t xml:space="preserve"> Project Hourly Rate is different from Payroll Hourly Rate</w:t>
      </w:r>
    </w:p>
  </w:footnote>
  <w:footnote w:id="15">
    <w:p w14:paraId="33156536" w14:textId="76C7E620" w:rsidR="00FF42B3" w:rsidRDefault="00FF42B3">
      <w:pPr>
        <w:spacing w:after="0" w:line="240" w:lineRule="auto"/>
        <w:rPr>
          <w:rFonts w:asciiTheme="majorHAnsi" w:hAnsiTheme="majorHAnsi" w:cstheme="majorHAnsi"/>
          <w:sz w:val="18"/>
          <w:szCs w:val="18"/>
        </w:rPr>
      </w:pPr>
      <w:r w:rsidRPr="00047E56">
        <w:rPr>
          <w:rFonts w:asciiTheme="majorHAnsi" w:hAnsiTheme="majorHAnsi" w:cstheme="majorHAnsi"/>
          <w:sz w:val="18"/>
          <w:szCs w:val="18"/>
          <w:vertAlign w:val="superscript"/>
        </w:rPr>
        <w:footnoteRef/>
      </w:r>
      <w:r w:rsidRPr="00047E56">
        <w:rPr>
          <w:rFonts w:asciiTheme="majorHAnsi" w:hAnsiTheme="majorHAnsi" w:cstheme="majorHAnsi"/>
          <w:sz w:val="18"/>
          <w:szCs w:val="18"/>
        </w:rPr>
        <w:t xml:space="preserve"> Being pro-rata to employment of staff in question based on employment status and not hours contributed to the </w:t>
      </w:r>
      <w:proofErr w:type="gramStart"/>
      <w:r w:rsidRPr="00047E56">
        <w:rPr>
          <w:rFonts w:asciiTheme="majorHAnsi" w:hAnsiTheme="majorHAnsi" w:cstheme="majorHAnsi"/>
          <w:sz w:val="18"/>
          <w:szCs w:val="18"/>
        </w:rPr>
        <w:t>project;</w:t>
      </w:r>
      <w:proofErr w:type="gramEnd"/>
      <w:r w:rsidRPr="00047E56">
        <w:rPr>
          <w:rFonts w:asciiTheme="majorHAnsi" w:hAnsiTheme="majorHAnsi" w:cstheme="majorHAnsi"/>
          <w:sz w:val="18"/>
          <w:szCs w:val="18"/>
        </w:rPr>
        <w:t xml:space="preserve"> i.e. if an individual is employed on a 20-hour basis per week thus number of working hours per week shall read 20 in above equation</w:t>
      </w:r>
    </w:p>
    <w:p w14:paraId="6DD44226" w14:textId="77777777" w:rsidR="00FF42B3" w:rsidRPr="00047E56" w:rsidRDefault="00FF42B3">
      <w:pPr>
        <w:spacing w:after="0" w:line="240" w:lineRule="auto"/>
        <w:rPr>
          <w:rFonts w:asciiTheme="majorHAnsi" w:hAnsiTheme="majorHAnsi" w:cstheme="majorHAnsi"/>
          <w:sz w:val="18"/>
          <w:szCs w:val="18"/>
        </w:rPr>
      </w:pPr>
    </w:p>
  </w:footnote>
  <w:footnote w:id="16">
    <w:p w14:paraId="56D8962B" w14:textId="77777777" w:rsidR="00FF42B3" w:rsidRPr="00EC1373" w:rsidRDefault="00FF42B3">
      <w:pPr>
        <w:spacing w:after="0" w:line="240" w:lineRule="auto"/>
        <w:rPr>
          <w:rFonts w:asciiTheme="majorHAnsi" w:hAnsiTheme="majorHAnsi" w:cstheme="majorHAnsi"/>
          <w:sz w:val="18"/>
          <w:szCs w:val="18"/>
        </w:rPr>
      </w:pPr>
      <w:r w:rsidRPr="00BE53FF">
        <w:rPr>
          <w:rFonts w:asciiTheme="majorHAnsi" w:hAnsiTheme="majorHAnsi" w:cstheme="majorHAnsi"/>
          <w:sz w:val="18"/>
          <w:szCs w:val="18"/>
          <w:vertAlign w:val="superscript"/>
        </w:rPr>
        <w:footnoteRef/>
      </w:r>
      <w:r w:rsidRPr="00BE53FF">
        <w:rPr>
          <w:rFonts w:asciiTheme="majorHAnsi" w:hAnsiTheme="majorHAnsi" w:cstheme="majorHAnsi"/>
          <w:sz w:val="18"/>
          <w:szCs w:val="18"/>
        </w:rPr>
        <w:t xml:space="preserve"> Being pro-rata to employment o</w:t>
      </w:r>
      <w:r w:rsidRPr="00D82D2F">
        <w:rPr>
          <w:rFonts w:asciiTheme="majorHAnsi" w:hAnsiTheme="majorHAnsi" w:cstheme="majorHAnsi"/>
          <w:sz w:val="18"/>
          <w:szCs w:val="18"/>
        </w:rPr>
        <w:t xml:space="preserve">f staff in question based on employment status and not hours contributed to the </w:t>
      </w:r>
      <w:proofErr w:type="gramStart"/>
      <w:r w:rsidRPr="00D82D2F">
        <w:rPr>
          <w:rFonts w:asciiTheme="majorHAnsi" w:hAnsiTheme="majorHAnsi" w:cstheme="majorHAnsi"/>
          <w:sz w:val="18"/>
          <w:szCs w:val="18"/>
        </w:rPr>
        <w:t>project;</w:t>
      </w:r>
      <w:proofErr w:type="gramEnd"/>
      <w:r w:rsidRPr="00D82D2F">
        <w:rPr>
          <w:rFonts w:asciiTheme="majorHAnsi" w:hAnsiTheme="majorHAnsi" w:cstheme="majorHAnsi"/>
          <w:sz w:val="18"/>
          <w:szCs w:val="18"/>
        </w:rPr>
        <w:t xml:space="preserve"> i.e. if an individual is employed on a 20-hour basis per week thus vacation leave shall read 50% of total vacation leave application for full-time basis</w:t>
      </w:r>
    </w:p>
  </w:footnote>
  <w:footnote w:id="17">
    <w:p w14:paraId="6E571D1C" w14:textId="5ACA26F9" w:rsidR="00FF42B3" w:rsidRDefault="00FF42B3">
      <w:pPr>
        <w:pStyle w:val="FootnoteText"/>
      </w:pPr>
      <w:r w:rsidRPr="00C974C6">
        <w:rPr>
          <w:rStyle w:val="FootnoteReference"/>
          <w:rFonts w:asciiTheme="majorHAnsi" w:hAnsiTheme="majorHAnsi" w:cstheme="majorHAnsi"/>
          <w:sz w:val="18"/>
          <w:szCs w:val="18"/>
        </w:rPr>
        <w:footnoteRef/>
      </w:r>
      <w:r w:rsidRPr="00C974C6">
        <w:rPr>
          <w:rFonts w:asciiTheme="majorHAnsi" w:eastAsia="Roboto" w:hAnsiTheme="majorHAnsi" w:cstheme="majorHAnsi"/>
          <w:color w:val="3C4043"/>
          <w:sz w:val="18"/>
          <w:szCs w:val="18"/>
          <w:highlight w:val="white"/>
        </w:rPr>
        <w:t>https://</w:t>
      </w:r>
      <w:hyperlink r:id="rId1">
        <w:r w:rsidRPr="00C974C6">
          <w:rPr>
            <w:rFonts w:asciiTheme="majorHAnsi" w:eastAsia="Roboto" w:hAnsiTheme="majorHAnsi" w:cstheme="majorHAnsi"/>
            <w:color w:val="1A73E8"/>
            <w:sz w:val="18"/>
            <w:szCs w:val="18"/>
            <w:highlight w:val="white"/>
            <w:u w:val="single"/>
          </w:rPr>
          <w:t>ec.europa.eu/growth/single-market/public-procurement/rules-implementation/thresholds_en</w:t>
        </w:r>
      </w:hyperlink>
    </w:p>
  </w:footnote>
  <w:footnote w:id="18">
    <w:p w14:paraId="4F0BA5AB" w14:textId="2C47014C" w:rsidR="00FF42B3" w:rsidRPr="00047E56" w:rsidRDefault="00FF42B3">
      <w:pPr>
        <w:spacing w:after="0" w:line="240" w:lineRule="auto"/>
        <w:rPr>
          <w:rFonts w:asciiTheme="majorHAnsi" w:hAnsiTheme="majorHAnsi" w:cstheme="majorHAnsi"/>
          <w:sz w:val="18"/>
          <w:szCs w:val="18"/>
        </w:rPr>
      </w:pPr>
      <w:r w:rsidRPr="00047E56">
        <w:rPr>
          <w:rFonts w:asciiTheme="majorHAnsi" w:hAnsiTheme="majorHAnsi" w:cstheme="majorHAnsi"/>
          <w:sz w:val="18"/>
          <w:szCs w:val="18"/>
          <w:vertAlign w:val="superscript"/>
        </w:rPr>
        <w:footnoteRef/>
      </w:r>
      <w:r w:rsidRPr="00047E56">
        <w:rPr>
          <w:rFonts w:asciiTheme="majorHAnsi" w:eastAsia="Roboto" w:hAnsiTheme="majorHAnsi" w:cstheme="majorHAnsi"/>
          <w:color w:val="3C4043"/>
          <w:sz w:val="18"/>
          <w:szCs w:val="18"/>
          <w:highlight w:val="white"/>
        </w:rPr>
        <w:t>https://</w:t>
      </w:r>
      <w:hyperlink r:id="rId2">
        <w:r w:rsidRPr="00047E56">
          <w:rPr>
            <w:rFonts w:asciiTheme="majorHAnsi" w:eastAsia="Roboto" w:hAnsiTheme="majorHAnsi" w:cstheme="majorHAnsi"/>
            <w:color w:val="1A73E8"/>
            <w:sz w:val="18"/>
            <w:szCs w:val="18"/>
            <w:highlight w:val="white"/>
            <w:u w:val="single"/>
          </w:rPr>
          <w:t>ec.europa.eu/growth/single-market/public-procurement/rules-implementation/thresholds_en</w:t>
        </w:r>
      </w:hyperlink>
    </w:p>
  </w:footnote>
  <w:footnote w:id="19">
    <w:p w14:paraId="6606C44A" w14:textId="77777777" w:rsidR="00FF42B3" w:rsidRPr="00131C65" w:rsidRDefault="00FF42B3" w:rsidP="00E63561">
      <w:pPr>
        <w:pStyle w:val="FootnoteText"/>
      </w:pPr>
      <w:r>
        <w:rPr>
          <w:rStyle w:val="FootnoteReference"/>
        </w:rPr>
        <w:footnoteRef/>
      </w:r>
      <w:r>
        <w:t xml:space="preserve"> </w:t>
      </w:r>
      <w:r w:rsidRPr="0028373D">
        <w:rPr>
          <w:rFonts w:asciiTheme="majorHAnsi" w:hAnsiTheme="majorHAnsi" w:cstheme="majorHAnsi"/>
          <w:color w:val="000000"/>
          <w:sz w:val="18"/>
          <w:szCs w:val="18"/>
        </w:rPr>
        <w:t>According to the requirements of the Voluntary Organisations Act</w:t>
      </w:r>
    </w:p>
  </w:footnote>
  <w:footnote w:id="20">
    <w:p w14:paraId="2CA532BC" w14:textId="77777777" w:rsidR="00FF42B3" w:rsidRPr="00FF17D1" w:rsidRDefault="00FF42B3" w:rsidP="0028373D">
      <w:pPr>
        <w:widowControl w:val="0"/>
        <w:pBdr>
          <w:top w:val="nil"/>
          <w:left w:val="nil"/>
          <w:bottom w:val="nil"/>
          <w:right w:val="nil"/>
          <w:between w:val="nil"/>
        </w:pBdr>
        <w:spacing w:line="229" w:lineRule="auto"/>
        <w:ind w:right="322"/>
        <w:rPr>
          <w:rFonts w:asciiTheme="majorHAnsi" w:hAnsiTheme="majorHAnsi" w:cstheme="majorHAnsi"/>
          <w:color w:val="000000"/>
          <w:sz w:val="18"/>
          <w:szCs w:val="18"/>
        </w:rPr>
      </w:pPr>
      <w:r>
        <w:rPr>
          <w:rStyle w:val="FootnoteReference"/>
        </w:rPr>
        <w:footnoteRef/>
      </w:r>
      <w:r>
        <w:t xml:space="preserve"> </w:t>
      </w:r>
      <w:r w:rsidRPr="00FF17D1">
        <w:rPr>
          <w:rFonts w:asciiTheme="majorHAnsi" w:hAnsiTheme="majorHAnsi" w:cstheme="majorHAnsi"/>
          <w:color w:val="000000"/>
          <w:sz w:val="18"/>
          <w:szCs w:val="18"/>
        </w:rPr>
        <w:t xml:space="preserve">In the case of a newly established NGO, a copy of the receipt of enrolment would suffice. As soon as the certificate is received, a copy must be submitted. </w:t>
      </w:r>
    </w:p>
    <w:p w14:paraId="58983228" w14:textId="77777777" w:rsidR="00FF42B3" w:rsidRPr="00197946" w:rsidRDefault="00FF42B3" w:rsidP="00E63561">
      <w:pPr>
        <w:pStyle w:val="FootnoteText"/>
      </w:pPr>
    </w:p>
  </w:footnote>
  <w:footnote w:id="21">
    <w:p w14:paraId="1A3B6AAB" w14:textId="7F70D42F" w:rsidR="00FF42B3" w:rsidRPr="00047E56" w:rsidRDefault="00FF42B3">
      <w:pPr>
        <w:spacing w:after="0" w:line="240" w:lineRule="auto"/>
        <w:rPr>
          <w:rFonts w:asciiTheme="majorHAnsi" w:hAnsiTheme="majorHAnsi" w:cstheme="majorHAnsi"/>
          <w:sz w:val="18"/>
          <w:szCs w:val="18"/>
        </w:rPr>
      </w:pPr>
      <w:r w:rsidRPr="00047E56">
        <w:rPr>
          <w:rFonts w:asciiTheme="majorHAnsi" w:hAnsiTheme="majorHAnsi" w:cstheme="majorHAnsi"/>
          <w:sz w:val="18"/>
          <w:szCs w:val="18"/>
          <w:vertAlign w:val="superscript"/>
        </w:rPr>
        <w:footnoteRef/>
      </w:r>
      <w:r w:rsidRPr="00047E56">
        <w:rPr>
          <w:rFonts w:asciiTheme="majorHAnsi" w:hAnsiTheme="majorHAnsi" w:cstheme="majorHAnsi"/>
          <w:sz w:val="18"/>
          <w:szCs w:val="18"/>
        </w:rPr>
        <w:t xml:space="preserve"> See section 5</w:t>
      </w:r>
    </w:p>
  </w:footnote>
  <w:footnote w:id="22">
    <w:p w14:paraId="7477DC7D" w14:textId="77777777" w:rsidR="00FF42B3" w:rsidRPr="00047E56" w:rsidRDefault="00FF42B3">
      <w:pPr>
        <w:spacing w:after="0" w:line="240" w:lineRule="auto"/>
        <w:rPr>
          <w:rFonts w:asciiTheme="majorHAnsi" w:hAnsiTheme="majorHAnsi" w:cstheme="majorHAnsi"/>
          <w:sz w:val="18"/>
          <w:szCs w:val="18"/>
        </w:rPr>
      </w:pPr>
      <w:r w:rsidRPr="00047E56">
        <w:rPr>
          <w:rFonts w:asciiTheme="majorHAnsi" w:hAnsiTheme="majorHAnsi" w:cstheme="majorHAnsi"/>
          <w:sz w:val="18"/>
          <w:szCs w:val="18"/>
          <w:vertAlign w:val="superscript"/>
        </w:rPr>
        <w:footnoteRef/>
      </w:r>
      <w:bookmarkStart w:id="57" w:name="_Hlk67500080"/>
      <w:r w:rsidRPr="00047E56">
        <w:rPr>
          <w:rFonts w:asciiTheme="majorHAnsi" w:hAnsiTheme="majorHAnsi" w:cstheme="majorHAnsi"/>
          <w:sz w:val="18"/>
          <w:szCs w:val="18"/>
        </w:rPr>
        <w:t>The selection criteria are divided into sections and subsections. Each subsection will be given a score between 1 and 5 or 10 relevant to the subsection, in accordance with the following guidelines: 1 = very poor and 5 or 10 = very good.</w:t>
      </w:r>
    </w:p>
    <w:bookmarkEnd w:id="57"/>
    <w:p w14:paraId="3552945B" w14:textId="77777777" w:rsidR="00FF42B3" w:rsidRPr="00047E56" w:rsidRDefault="00FF42B3">
      <w:pPr>
        <w:spacing w:after="0" w:line="240" w:lineRule="auto"/>
        <w:rPr>
          <w:rFonts w:asciiTheme="majorHAnsi" w:hAnsiTheme="majorHAnsi" w:cstheme="majorHAnsi"/>
          <w:sz w:val="18"/>
          <w:szCs w:val="18"/>
        </w:rPr>
      </w:pPr>
    </w:p>
  </w:footnote>
  <w:footnote w:id="23">
    <w:p w14:paraId="20EA89AB" w14:textId="77777777" w:rsidR="00DB5D63" w:rsidRDefault="00DB5D63" w:rsidP="00DB5D63">
      <w:pPr>
        <w:spacing w:after="120"/>
        <w:rPr>
          <w:b/>
        </w:rPr>
      </w:pPr>
      <w:r>
        <w:rPr>
          <w:rStyle w:val="FootnoteReference"/>
        </w:rPr>
        <w:footnoteRef/>
      </w:r>
      <w:r>
        <w:t xml:space="preserve"> </w:t>
      </w:r>
      <w:r w:rsidRPr="00DB5D63">
        <w:rPr>
          <w:rFonts w:asciiTheme="majorHAnsi" w:hAnsiTheme="majorHAnsi" w:cstheme="majorHAnsi"/>
          <w:sz w:val="18"/>
          <w:szCs w:val="18"/>
        </w:rPr>
        <w:t>The minimum total score required for an application to be recommended for funding shall be 55 points.</w:t>
      </w:r>
      <w:r>
        <w:rPr>
          <w:b/>
        </w:rPr>
        <w:t xml:space="preserve"> </w:t>
      </w:r>
    </w:p>
    <w:p w14:paraId="300E1D7D" w14:textId="60B027E1" w:rsidR="00DB5D63" w:rsidRDefault="00DB5D6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5160F" w14:textId="77777777" w:rsidR="004270EA" w:rsidRDefault="004270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44BE3" w14:textId="77777777" w:rsidR="004270EA" w:rsidRDefault="004270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DB065" w14:textId="77777777" w:rsidR="004270EA" w:rsidRDefault="00427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5A4C"/>
    <w:multiLevelType w:val="hybridMultilevel"/>
    <w:tmpl w:val="E29629CA"/>
    <w:lvl w:ilvl="0" w:tplc="20000005">
      <w:start w:val="1"/>
      <w:numFmt w:val="bullet"/>
      <w:lvlText w:val=""/>
      <w:lvlJc w:val="left"/>
      <w:pPr>
        <w:ind w:left="3600" w:hanging="360"/>
      </w:pPr>
      <w:rPr>
        <w:rFonts w:ascii="Wingdings" w:hAnsi="Wingdings" w:hint="default"/>
      </w:rPr>
    </w:lvl>
    <w:lvl w:ilvl="1" w:tplc="20000003">
      <w:start w:val="1"/>
      <w:numFmt w:val="bullet"/>
      <w:lvlText w:val="o"/>
      <w:lvlJc w:val="left"/>
      <w:pPr>
        <w:ind w:left="4320" w:hanging="360"/>
      </w:pPr>
      <w:rPr>
        <w:rFonts w:ascii="Courier New" w:hAnsi="Courier New" w:cs="Courier New" w:hint="default"/>
      </w:rPr>
    </w:lvl>
    <w:lvl w:ilvl="2" w:tplc="20000005" w:tentative="1">
      <w:start w:val="1"/>
      <w:numFmt w:val="bullet"/>
      <w:lvlText w:val=""/>
      <w:lvlJc w:val="left"/>
      <w:pPr>
        <w:ind w:left="5040" w:hanging="360"/>
      </w:pPr>
      <w:rPr>
        <w:rFonts w:ascii="Wingdings" w:hAnsi="Wingdings" w:hint="default"/>
      </w:rPr>
    </w:lvl>
    <w:lvl w:ilvl="3" w:tplc="20000001" w:tentative="1">
      <w:start w:val="1"/>
      <w:numFmt w:val="bullet"/>
      <w:lvlText w:val=""/>
      <w:lvlJc w:val="left"/>
      <w:pPr>
        <w:ind w:left="5760" w:hanging="360"/>
      </w:pPr>
      <w:rPr>
        <w:rFonts w:ascii="Symbol" w:hAnsi="Symbol" w:hint="default"/>
      </w:rPr>
    </w:lvl>
    <w:lvl w:ilvl="4" w:tplc="20000003" w:tentative="1">
      <w:start w:val="1"/>
      <w:numFmt w:val="bullet"/>
      <w:lvlText w:val="o"/>
      <w:lvlJc w:val="left"/>
      <w:pPr>
        <w:ind w:left="6480" w:hanging="360"/>
      </w:pPr>
      <w:rPr>
        <w:rFonts w:ascii="Courier New" w:hAnsi="Courier New" w:cs="Courier New" w:hint="default"/>
      </w:rPr>
    </w:lvl>
    <w:lvl w:ilvl="5" w:tplc="20000005" w:tentative="1">
      <w:start w:val="1"/>
      <w:numFmt w:val="bullet"/>
      <w:lvlText w:val=""/>
      <w:lvlJc w:val="left"/>
      <w:pPr>
        <w:ind w:left="7200" w:hanging="360"/>
      </w:pPr>
      <w:rPr>
        <w:rFonts w:ascii="Wingdings" w:hAnsi="Wingdings" w:hint="default"/>
      </w:rPr>
    </w:lvl>
    <w:lvl w:ilvl="6" w:tplc="20000001" w:tentative="1">
      <w:start w:val="1"/>
      <w:numFmt w:val="bullet"/>
      <w:lvlText w:val=""/>
      <w:lvlJc w:val="left"/>
      <w:pPr>
        <w:ind w:left="7920" w:hanging="360"/>
      </w:pPr>
      <w:rPr>
        <w:rFonts w:ascii="Symbol" w:hAnsi="Symbol" w:hint="default"/>
      </w:rPr>
    </w:lvl>
    <w:lvl w:ilvl="7" w:tplc="20000003" w:tentative="1">
      <w:start w:val="1"/>
      <w:numFmt w:val="bullet"/>
      <w:lvlText w:val="o"/>
      <w:lvlJc w:val="left"/>
      <w:pPr>
        <w:ind w:left="8640" w:hanging="360"/>
      </w:pPr>
      <w:rPr>
        <w:rFonts w:ascii="Courier New" w:hAnsi="Courier New" w:cs="Courier New" w:hint="default"/>
      </w:rPr>
    </w:lvl>
    <w:lvl w:ilvl="8" w:tplc="20000005" w:tentative="1">
      <w:start w:val="1"/>
      <w:numFmt w:val="bullet"/>
      <w:lvlText w:val=""/>
      <w:lvlJc w:val="left"/>
      <w:pPr>
        <w:ind w:left="9360" w:hanging="360"/>
      </w:pPr>
      <w:rPr>
        <w:rFonts w:ascii="Wingdings" w:hAnsi="Wingdings" w:hint="default"/>
      </w:rPr>
    </w:lvl>
  </w:abstractNum>
  <w:abstractNum w:abstractNumId="1" w15:restartNumberingAfterBreak="0">
    <w:nsid w:val="021F7BE7"/>
    <w:multiLevelType w:val="multilevel"/>
    <w:tmpl w:val="D8049C66"/>
    <w:lvl w:ilvl="0">
      <w:start w:val="2"/>
      <w:numFmt w:val="decimal"/>
      <w:lvlText w:val="%1"/>
      <w:lvlJc w:val="left"/>
      <w:pPr>
        <w:ind w:left="72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1932" w:hanging="720"/>
      </w:pPr>
      <w:rPr>
        <w:rFonts w:hint="default"/>
      </w:rPr>
    </w:lvl>
    <w:lvl w:ilvl="3">
      <w:start w:val="1"/>
      <w:numFmt w:val="decimal"/>
      <w:lvlText w:val="%1.%2.%3.%4"/>
      <w:lvlJc w:val="left"/>
      <w:pPr>
        <w:ind w:left="2718" w:hanging="1080"/>
      </w:pPr>
      <w:rPr>
        <w:rFonts w:hint="default"/>
      </w:rPr>
    </w:lvl>
    <w:lvl w:ilvl="4">
      <w:start w:val="1"/>
      <w:numFmt w:val="decimal"/>
      <w:lvlText w:val="%1.%2.%3.%4.%5"/>
      <w:lvlJc w:val="left"/>
      <w:pPr>
        <w:ind w:left="3144" w:hanging="1080"/>
      </w:pPr>
      <w:rPr>
        <w:rFonts w:hint="default"/>
      </w:rPr>
    </w:lvl>
    <w:lvl w:ilvl="5">
      <w:start w:val="1"/>
      <w:numFmt w:val="decimal"/>
      <w:lvlText w:val="%1.%2.%3.%4.%5.%6"/>
      <w:lvlJc w:val="left"/>
      <w:pPr>
        <w:ind w:left="3930" w:hanging="1440"/>
      </w:pPr>
      <w:rPr>
        <w:rFonts w:hint="default"/>
      </w:rPr>
    </w:lvl>
    <w:lvl w:ilvl="6">
      <w:start w:val="1"/>
      <w:numFmt w:val="decimal"/>
      <w:lvlText w:val="%1.%2.%3.%4.%5.%6.%7"/>
      <w:lvlJc w:val="left"/>
      <w:pPr>
        <w:ind w:left="4356" w:hanging="1440"/>
      </w:pPr>
      <w:rPr>
        <w:rFonts w:hint="default"/>
      </w:rPr>
    </w:lvl>
    <w:lvl w:ilvl="7">
      <w:start w:val="1"/>
      <w:numFmt w:val="decimal"/>
      <w:lvlText w:val="%1.%2.%3.%4.%5.%6.%7.%8"/>
      <w:lvlJc w:val="left"/>
      <w:pPr>
        <w:ind w:left="5142" w:hanging="1800"/>
      </w:pPr>
      <w:rPr>
        <w:rFonts w:hint="default"/>
      </w:rPr>
    </w:lvl>
    <w:lvl w:ilvl="8">
      <w:start w:val="1"/>
      <w:numFmt w:val="decimal"/>
      <w:lvlText w:val="%1.%2.%3.%4.%5.%6.%7.%8.%9"/>
      <w:lvlJc w:val="left"/>
      <w:pPr>
        <w:ind w:left="5928" w:hanging="2160"/>
      </w:pPr>
      <w:rPr>
        <w:rFonts w:hint="default"/>
      </w:rPr>
    </w:lvl>
  </w:abstractNum>
  <w:abstractNum w:abstractNumId="2" w15:restartNumberingAfterBreak="0">
    <w:nsid w:val="08097271"/>
    <w:multiLevelType w:val="hybridMultilevel"/>
    <w:tmpl w:val="51DE16B0"/>
    <w:lvl w:ilvl="0" w:tplc="005E970C">
      <w:start w:val="1"/>
      <w:numFmt w:val="bullet"/>
      <w:lvlText w:val=""/>
      <w:lvlJc w:val="left"/>
      <w:pPr>
        <w:ind w:left="720" w:hanging="360"/>
      </w:pPr>
      <w:rPr>
        <w:rFonts w:ascii="Wingdings" w:eastAsiaTheme="minorEastAsia" w:hAnsi="Wingdings"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D745D30"/>
    <w:multiLevelType w:val="hybridMultilevel"/>
    <w:tmpl w:val="20EAFE66"/>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E6741C6"/>
    <w:multiLevelType w:val="multilevel"/>
    <w:tmpl w:val="752A3C66"/>
    <w:lvl w:ilvl="0">
      <w:start w:val="1"/>
      <w:numFmt w:val="decimal"/>
      <w:lvlText w:val="%1."/>
      <w:lvlJc w:val="left"/>
      <w:pPr>
        <w:ind w:left="860" w:hanging="360"/>
      </w:pPr>
    </w:lvl>
    <w:lvl w:ilvl="1">
      <w:start w:val="2"/>
      <w:numFmt w:val="decimal"/>
      <w:isLgl/>
      <w:lvlText w:val="%1.%2"/>
      <w:lvlJc w:val="left"/>
      <w:pPr>
        <w:ind w:left="860" w:hanging="360"/>
      </w:pPr>
      <w:rPr>
        <w:rFonts w:hint="default"/>
        <w:b/>
      </w:rPr>
    </w:lvl>
    <w:lvl w:ilvl="2">
      <w:start w:val="1"/>
      <w:numFmt w:val="decimal"/>
      <w:isLgl/>
      <w:lvlText w:val="%1.%2.%3"/>
      <w:lvlJc w:val="left"/>
      <w:pPr>
        <w:ind w:left="1220" w:hanging="720"/>
      </w:pPr>
      <w:rPr>
        <w:rFonts w:hint="default"/>
        <w:b/>
      </w:rPr>
    </w:lvl>
    <w:lvl w:ilvl="3">
      <w:start w:val="1"/>
      <w:numFmt w:val="decimal"/>
      <w:isLgl/>
      <w:lvlText w:val="%1.%2.%3.%4"/>
      <w:lvlJc w:val="left"/>
      <w:pPr>
        <w:ind w:left="1220" w:hanging="720"/>
      </w:pPr>
      <w:rPr>
        <w:rFonts w:hint="default"/>
        <w:b/>
      </w:rPr>
    </w:lvl>
    <w:lvl w:ilvl="4">
      <w:start w:val="1"/>
      <w:numFmt w:val="decimal"/>
      <w:isLgl/>
      <w:lvlText w:val="%1.%2.%3.%4.%5"/>
      <w:lvlJc w:val="left"/>
      <w:pPr>
        <w:ind w:left="1220" w:hanging="720"/>
      </w:pPr>
      <w:rPr>
        <w:rFonts w:hint="default"/>
        <w:b/>
      </w:rPr>
    </w:lvl>
    <w:lvl w:ilvl="5">
      <w:start w:val="1"/>
      <w:numFmt w:val="decimal"/>
      <w:isLgl/>
      <w:lvlText w:val="%1.%2.%3.%4.%5.%6"/>
      <w:lvlJc w:val="left"/>
      <w:pPr>
        <w:ind w:left="1580" w:hanging="1080"/>
      </w:pPr>
      <w:rPr>
        <w:rFonts w:hint="default"/>
        <w:b/>
      </w:rPr>
    </w:lvl>
    <w:lvl w:ilvl="6">
      <w:start w:val="1"/>
      <w:numFmt w:val="decimal"/>
      <w:isLgl/>
      <w:lvlText w:val="%1.%2.%3.%4.%5.%6.%7"/>
      <w:lvlJc w:val="left"/>
      <w:pPr>
        <w:ind w:left="1580" w:hanging="1080"/>
      </w:pPr>
      <w:rPr>
        <w:rFonts w:hint="default"/>
        <w:b/>
      </w:rPr>
    </w:lvl>
    <w:lvl w:ilvl="7">
      <w:start w:val="1"/>
      <w:numFmt w:val="decimal"/>
      <w:isLgl/>
      <w:lvlText w:val="%1.%2.%3.%4.%5.%6.%7.%8"/>
      <w:lvlJc w:val="left"/>
      <w:pPr>
        <w:ind w:left="1940" w:hanging="1440"/>
      </w:pPr>
      <w:rPr>
        <w:rFonts w:hint="default"/>
        <w:b/>
      </w:rPr>
    </w:lvl>
    <w:lvl w:ilvl="8">
      <w:start w:val="1"/>
      <w:numFmt w:val="decimal"/>
      <w:isLgl/>
      <w:lvlText w:val="%1.%2.%3.%4.%5.%6.%7.%8.%9"/>
      <w:lvlJc w:val="left"/>
      <w:pPr>
        <w:ind w:left="1940" w:hanging="1440"/>
      </w:pPr>
      <w:rPr>
        <w:rFonts w:hint="default"/>
        <w:b/>
      </w:rPr>
    </w:lvl>
  </w:abstractNum>
  <w:abstractNum w:abstractNumId="5" w15:restartNumberingAfterBreak="0">
    <w:nsid w:val="19B61370"/>
    <w:multiLevelType w:val="multilevel"/>
    <w:tmpl w:val="4C4A4168"/>
    <w:lvl w:ilvl="0">
      <w:start w:val="1"/>
      <w:numFmt w:val="decimal"/>
      <w:lvlText w:val="%1."/>
      <w:lvlJc w:val="left"/>
      <w:pPr>
        <w:ind w:left="1080" w:hanging="360"/>
      </w:pPr>
      <w:rPr>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 w15:restartNumberingAfterBreak="0">
    <w:nsid w:val="1FD448B5"/>
    <w:multiLevelType w:val="hybridMultilevel"/>
    <w:tmpl w:val="B08A1910"/>
    <w:lvl w:ilvl="0" w:tplc="20000019">
      <w:start w:val="1"/>
      <w:numFmt w:val="lowerLetter"/>
      <w:lvlText w:val="%1."/>
      <w:lvlJc w:val="left"/>
      <w:pPr>
        <w:ind w:left="1080" w:hanging="36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ED7C42A0">
      <w:start w:val="3"/>
      <w:numFmt w:val="bullet"/>
      <w:lvlText w:val="•"/>
      <w:lvlJc w:val="left"/>
      <w:pPr>
        <w:ind w:left="3240" w:hanging="360"/>
      </w:pPr>
      <w:rPr>
        <w:rFonts w:ascii="Calibri" w:eastAsia="Calibri" w:hAnsi="Calibri" w:cs="Calibri" w:hint="default"/>
      </w:r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 w15:restartNumberingAfterBreak="0">
    <w:nsid w:val="220C54A5"/>
    <w:multiLevelType w:val="hybridMultilevel"/>
    <w:tmpl w:val="0F42A70E"/>
    <w:lvl w:ilvl="0" w:tplc="BC047920">
      <w:start w:val="11"/>
      <w:numFmt w:val="decimal"/>
      <w:lvlText w:val="%1."/>
      <w:lvlJc w:val="left"/>
      <w:pPr>
        <w:ind w:left="8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40644F2"/>
    <w:multiLevelType w:val="multilevel"/>
    <w:tmpl w:val="9584977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lvl>
    <w:lvl w:ilvl="2">
      <w:start w:val="1"/>
      <w:numFmt w:val="bullet"/>
      <w:lvlText w:val="❧"/>
      <w:lvlJc w:val="left"/>
      <w:pPr>
        <w:ind w:left="2160" w:hanging="18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180"/>
      </w:pPr>
      <w:rPr>
        <w:rFonts w:ascii="Noto Sans Symbols" w:eastAsia="Noto Sans Symbols" w:hAnsi="Noto Sans Symbols" w:cs="Noto Sans Symbols"/>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55330D"/>
    <w:multiLevelType w:val="multilevel"/>
    <w:tmpl w:val="4C4A4168"/>
    <w:lvl w:ilvl="0">
      <w:start w:val="1"/>
      <w:numFmt w:val="decimal"/>
      <w:lvlText w:val="%1."/>
      <w:lvlJc w:val="left"/>
      <w:pPr>
        <w:ind w:left="928" w:hanging="360"/>
      </w:pPr>
      <w:rPr>
        <w:b w:val="0"/>
        <w:bCs w:val="0"/>
      </w:rPr>
    </w:lvl>
    <w:lvl w:ilvl="1">
      <w:start w:val="1"/>
      <w:numFmt w:val="decimal"/>
      <w:isLgl/>
      <w:lvlText w:val="%1.%2."/>
      <w:lvlJc w:val="left"/>
      <w:pPr>
        <w:ind w:left="860" w:hanging="360"/>
      </w:pPr>
      <w:rPr>
        <w:rFonts w:hint="default"/>
      </w:rPr>
    </w:lvl>
    <w:lvl w:ilvl="2">
      <w:start w:val="1"/>
      <w:numFmt w:val="decimal"/>
      <w:isLgl/>
      <w:lvlText w:val="%1.%2.%3."/>
      <w:lvlJc w:val="left"/>
      <w:pPr>
        <w:ind w:left="1220" w:hanging="720"/>
      </w:pPr>
      <w:rPr>
        <w:rFonts w:hint="default"/>
      </w:rPr>
    </w:lvl>
    <w:lvl w:ilvl="3">
      <w:start w:val="1"/>
      <w:numFmt w:val="decimal"/>
      <w:isLgl/>
      <w:lvlText w:val="%1.%2.%3.%4."/>
      <w:lvlJc w:val="left"/>
      <w:pPr>
        <w:ind w:left="1220" w:hanging="720"/>
      </w:pPr>
      <w:rPr>
        <w:rFonts w:hint="default"/>
      </w:rPr>
    </w:lvl>
    <w:lvl w:ilvl="4">
      <w:start w:val="1"/>
      <w:numFmt w:val="decimal"/>
      <w:isLgl/>
      <w:lvlText w:val="%1.%2.%3.%4.%5."/>
      <w:lvlJc w:val="left"/>
      <w:pPr>
        <w:ind w:left="1580" w:hanging="1080"/>
      </w:pPr>
      <w:rPr>
        <w:rFonts w:hint="default"/>
      </w:rPr>
    </w:lvl>
    <w:lvl w:ilvl="5">
      <w:start w:val="1"/>
      <w:numFmt w:val="decimal"/>
      <w:isLgl/>
      <w:lvlText w:val="%1.%2.%3.%4.%5.%6."/>
      <w:lvlJc w:val="left"/>
      <w:pPr>
        <w:ind w:left="1580" w:hanging="1080"/>
      </w:pPr>
      <w:rPr>
        <w:rFonts w:hint="default"/>
      </w:rPr>
    </w:lvl>
    <w:lvl w:ilvl="6">
      <w:start w:val="1"/>
      <w:numFmt w:val="decimal"/>
      <w:isLgl/>
      <w:lvlText w:val="%1.%2.%3.%4.%5.%6.%7."/>
      <w:lvlJc w:val="left"/>
      <w:pPr>
        <w:ind w:left="1580" w:hanging="1080"/>
      </w:pPr>
      <w:rPr>
        <w:rFonts w:hint="default"/>
      </w:rPr>
    </w:lvl>
    <w:lvl w:ilvl="7">
      <w:start w:val="1"/>
      <w:numFmt w:val="decimal"/>
      <w:isLgl/>
      <w:lvlText w:val="%1.%2.%3.%4.%5.%6.%7.%8."/>
      <w:lvlJc w:val="left"/>
      <w:pPr>
        <w:ind w:left="1940" w:hanging="1440"/>
      </w:pPr>
      <w:rPr>
        <w:rFonts w:hint="default"/>
      </w:rPr>
    </w:lvl>
    <w:lvl w:ilvl="8">
      <w:start w:val="1"/>
      <w:numFmt w:val="decimal"/>
      <w:isLgl/>
      <w:lvlText w:val="%1.%2.%3.%4.%5.%6.%7.%8.%9."/>
      <w:lvlJc w:val="left"/>
      <w:pPr>
        <w:ind w:left="1940" w:hanging="1440"/>
      </w:pPr>
      <w:rPr>
        <w:rFonts w:hint="default"/>
      </w:rPr>
    </w:lvl>
  </w:abstractNum>
  <w:abstractNum w:abstractNumId="10" w15:restartNumberingAfterBreak="0">
    <w:nsid w:val="27616A1E"/>
    <w:multiLevelType w:val="multilevel"/>
    <w:tmpl w:val="C6D22482"/>
    <w:lvl w:ilvl="0">
      <w:start w:val="1"/>
      <w:numFmt w:val="decimal"/>
      <w:lvlText w:val="%1."/>
      <w:lvlJc w:val="left"/>
      <w:pPr>
        <w:ind w:left="1080" w:hanging="360"/>
      </w:pPr>
      <w:rPr>
        <w:b w:val="0"/>
        <w:bCs w:val="0"/>
      </w:rPr>
    </w:lvl>
    <w:lvl w:ilvl="1">
      <w:start w:val="2"/>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440" w:hanging="72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160" w:hanging="1440"/>
      </w:pPr>
      <w:rPr>
        <w:rFonts w:hint="default"/>
        <w:b/>
      </w:rPr>
    </w:lvl>
  </w:abstractNum>
  <w:abstractNum w:abstractNumId="11" w15:restartNumberingAfterBreak="0">
    <w:nsid w:val="2C190286"/>
    <w:multiLevelType w:val="hybridMultilevel"/>
    <w:tmpl w:val="1264CE90"/>
    <w:lvl w:ilvl="0" w:tplc="0F268376">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CEA5273"/>
    <w:multiLevelType w:val="hybridMultilevel"/>
    <w:tmpl w:val="B40E32C8"/>
    <w:lvl w:ilvl="0" w:tplc="20000005">
      <w:start w:val="1"/>
      <w:numFmt w:val="bullet"/>
      <w:lvlText w:val=""/>
      <w:lvlJc w:val="left"/>
      <w:pPr>
        <w:ind w:left="1080" w:hanging="72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EF47A85"/>
    <w:multiLevelType w:val="hybridMultilevel"/>
    <w:tmpl w:val="27705BC0"/>
    <w:lvl w:ilvl="0" w:tplc="2A7A08F2">
      <w:start w:val="1"/>
      <w:numFmt w:val="decimal"/>
      <w:lvlText w:val="%1."/>
      <w:lvlJc w:val="left"/>
      <w:pPr>
        <w:ind w:left="1000" w:hanging="360"/>
      </w:pPr>
      <w:rPr>
        <w:b w:val="0"/>
        <w:bCs w:val="0"/>
      </w:rPr>
    </w:lvl>
    <w:lvl w:ilvl="1" w:tplc="20000019" w:tentative="1">
      <w:start w:val="1"/>
      <w:numFmt w:val="lowerLetter"/>
      <w:lvlText w:val="%2."/>
      <w:lvlJc w:val="left"/>
      <w:pPr>
        <w:ind w:left="1580" w:hanging="360"/>
      </w:pPr>
    </w:lvl>
    <w:lvl w:ilvl="2" w:tplc="2000001B" w:tentative="1">
      <w:start w:val="1"/>
      <w:numFmt w:val="lowerRoman"/>
      <w:lvlText w:val="%3."/>
      <w:lvlJc w:val="right"/>
      <w:pPr>
        <w:ind w:left="2300" w:hanging="180"/>
      </w:pPr>
    </w:lvl>
    <w:lvl w:ilvl="3" w:tplc="2000000F" w:tentative="1">
      <w:start w:val="1"/>
      <w:numFmt w:val="decimal"/>
      <w:lvlText w:val="%4."/>
      <w:lvlJc w:val="left"/>
      <w:pPr>
        <w:ind w:left="3020" w:hanging="360"/>
      </w:pPr>
    </w:lvl>
    <w:lvl w:ilvl="4" w:tplc="20000019" w:tentative="1">
      <w:start w:val="1"/>
      <w:numFmt w:val="lowerLetter"/>
      <w:lvlText w:val="%5."/>
      <w:lvlJc w:val="left"/>
      <w:pPr>
        <w:ind w:left="3740" w:hanging="360"/>
      </w:pPr>
    </w:lvl>
    <w:lvl w:ilvl="5" w:tplc="2000001B" w:tentative="1">
      <w:start w:val="1"/>
      <w:numFmt w:val="lowerRoman"/>
      <w:lvlText w:val="%6."/>
      <w:lvlJc w:val="right"/>
      <w:pPr>
        <w:ind w:left="4460" w:hanging="180"/>
      </w:pPr>
    </w:lvl>
    <w:lvl w:ilvl="6" w:tplc="2000000F" w:tentative="1">
      <w:start w:val="1"/>
      <w:numFmt w:val="decimal"/>
      <w:lvlText w:val="%7."/>
      <w:lvlJc w:val="left"/>
      <w:pPr>
        <w:ind w:left="5180" w:hanging="360"/>
      </w:pPr>
    </w:lvl>
    <w:lvl w:ilvl="7" w:tplc="20000019" w:tentative="1">
      <w:start w:val="1"/>
      <w:numFmt w:val="lowerLetter"/>
      <w:lvlText w:val="%8."/>
      <w:lvlJc w:val="left"/>
      <w:pPr>
        <w:ind w:left="5900" w:hanging="360"/>
      </w:pPr>
    </w:lvl>
    <w:lvl w:ilvl="8" w:tplc="2000001B" w:tentative="1">
      <w:start w:val="1"/>
      <w:numFmt w:val="lowerRoman"/>
      <w:lvlText w:val="%9."/>
      <w:lvlJc w:val="right"/>
      <w:pPr>
        <w:ind w:left="6620" w:hanging="180"/>
      </w:pPr>
    </w:lvl>
  </w:abstractNum>
  <w:abstractNum w:abstractNumId="14" w15:restartNumberingAfterBreak="0">
    <w:nsid w:val="39C86981"/>
    <w:multiLevelType w:val="hybridMultilevel"/>
    <w:tmpl w:val="B20C0038"/>
    <w:lvl w:ilvl="0" w:tplc="20000005">
      <w:start w:val="1"/>
      <w:numFmt w:val="bullet"/>
      <w:lvlText w:val=""/>
      <w:lvlJc w:val="left"/>
      <w:pPr>
        <w:ind w:left="742" w:hanging="360"/>
      </w:pPr>
      <w:rPr>
        <w:rFonts w:ascii="Wingdings" w:hAnsi="Wingdings" w:hint="default"/>
      </w:rPr>
    </w:lvl>
    <w:lvl w:ilvl="1" w:tplc="20000003" w:tentative="1">
      <w:start w:val="1"/>
      <w:numFmt w:val="bullet"/>
      <w:lvlText w:val="o"/>
      <w:lvlJc w:val="left"/>
      <w:pPr>
        <w:ind w:left="1462" w:hanging="360"/>
      </w:pPr>
      <w:rPr>
        <w:rFonts w:ascii="Courier New" w:hAnsi="Courier New" w:cs="Courier New" w:hint="default"/>
      </w:rPr>
    </w:lvl>
    <w:lvl w:ilvl="2" w:tplc="20000005" w:tentative="1">
      <w:start w:val="1"/>
      <w:numFmt w:val="bullet"/>
      <w:lvlText w:val=""/>
      <w:lvlJc w:val="left"/>
      <w:pPr>
        <w:ind w:left="2182" w:hanging="360"/>
      </w:pPr>
      <w:rPr>
        <w:rFonts w:ascii="Wingdings" w:hAnsi="Wingdings" w:hint="default"/>
      </w:rPr>
    </w:lvl>
    <w:lvl w:ilvl="3" w:tplc="20000001" w:tentative="1">
      <w:start w:val="1"/>
      <w:numFmt w:val="bullet"/>
      <w:lvlText w:val=""/>
      <w:lvlJc w:val="left"/>
      <w:pPr>
        <w:ind w:left="2902" w:hanging="360"/>
      </w:pPr>
      <w:rPr>
        <w:rFonts w:ascii="Symbol" w:hAnsi="Symbol" w:hint="default"/>
      </w:rPr>
    </w:lvl>
    <w:lvl w:ilvl="4" w:tplc="20000003" w:tentative="1">
      <w:start w:val="1"/>
      <w:numFmt w:val="bullet"/>
      <w:lvlText w:val="o"/>
      <w:lvlJc w:val="left"/>
      <w:pPr>
        <w:ind w:left="3622" w:hanging="360"/>
      </w:pPr>
      <w:rPr>
        <w:rFonts w:ascii="Courier New" w:hAnsi="Courier New" w:cs="Courier New" w:hint="default"/>
      </w:rPr>
    </w:lvl>
    <w:lvl w:ilvl="5" w:tplc="20000005" w:tentative="1">
      <w:start w:val="1"/>
      <w:numFmt w:val="bullet"/>
      <w:lvlText w:val=""/>
      <w:lvlJc w:val="left"/>
      <w:pPr>
        <w:ind w:left="4342" w:hanging="360"/>
      </w:pPr>
      <w:rPr>
        <w:rFonts w:ascii="Wingdings" w:hAnsi="Wingdings" w:hint="default"/>
      </w:rPr>
    </w:lvl>
    <w:lvl w:ilvl="6" w:tplc="20000001" w:tentative="1">
      <w:start w:val="1"/>
      <w:numFmt w:val="bullet"/>
      <w:lvlText w:val=""/>
      <w:lvlJc w:val="left"/>
      <w:pPr>
        <w:ind w:left="5062" w:hanging="360"/>
      </w:pPr>
      <w:rPr>
        <w:rFonts w:ascii="Symbol" w:hAnsi="Symbol" w:hint="default"/>
      </w:rPr>
    </w:lvl>
    <w:lvl w:ilvl="7" w:tplc="20000003" w:tentative="1">
      <w:start w:val="1"/>
      <w:numFmt w:val="bullet"/>
      <w:lvlText w:val="o"/>
      <w:lvlJc w:val="left"/>
      <w:pPr>
        <w:ind w:left="5782" w:hanging="360"/>
      </w:pPr>
      <w:rPr>
        <w:rFonts w:ascii="Courier New" w:hAnsi="Courier New" w:cs="Courier New" w:hint="default"/>
      </w:rPr>
    </w:lvl>
    <w:lvl w:ilvl="8" w:tplc="20000005" w:tentative="1">
      <w:start w:val="1"/>
      <w:numFmt w:val="bullet"/>
      <w:lvlText w:val=""/>
      <w:lvlJc w:val="left"/>
      <w:pPr>
        <w:ind w:left="6502" w:hanging="360"/>
      </w:pPr>
      <w:rPr>
        <w:rFonts w:ascii="Wingdings" w:hAnsi="Wingdings" w:hint="default"/>
      </w:rPr>
    </w:lvl>
  </w:abstractNum>
  <w:abstractNum w:abstractNumId="15" w15:restartNumberingAfterBreak="0">
    <w:nsid w:val="3BED32FA"/>
    <w:multiLevelType w:val="multilevel"/>
    <w:tmpl w:val="D13C9718"/>
    <w:lvl w:ilvl="0">
      <w:start w:val="1"/>
      <w:numFmt w:val="bullet"/>
      <w:lvlText w:val=""/>
      <w:lvlJc w:val="left"/>
      <w:pPr>
        <w:ind w:left="750" w:hanging="360"/>
      </w:pPr>
      <w:rPr>
        <w:rFonts w:ascii="Wingdings" w:hAnsi="Wingdings" w:hint="default"/>
      </w:rPr>
    </w:lvl>
    <w:lvl w:ilvl="1">
      <w:start w:val="1"/>
      <w:numFmt w:val="bullet"/>
      <w:lvlText w:val="o"/>
      <w:lvlJc w:val="left"/>
      <w:pPr>
        <w:ind w:left="1470" w:hanging="360"/>
      </w:pPr>
      <w:rPr>
        <w:rFonts w:ascii="Courier New" w:eastAsia="Courier New" w:hAnsi="Courier New" w:cs="Courier New"/>
      </w:rPr>
    </w:lvl>
    <w:lvl w:ilvl="2">
      <w:start w:val="1"/>
      <w:numFmt w:val="bullet"/>
      <w:lvlText w:val="▪"/>
      <w:lvlJc w:val="left"/>
      <w:pPr>
        <w:ind w:left="2190" w:hanging="360"/>
      </w:pPr>
      <w:rPr>
        <w:rFonts w:ascii="Noto Sans Symbols" w:eastAsia="Noto Sans Symbols" w:hAnsi="Noto Sans Symbols" w:cs="Noto Sans Symbols"/>
      </w:rPr>
    </w:lvl>
    <w:lvl w:ilvl="3">
      <w:start w:val="1"/>
      <w:numFmt w:val="bullet"/>
      <w:lvlText w:val="●"/>
      <w:lvlJc w:val="left"/>
      <w:pPr>
        <w:ind w:left="2910" w:hanging="360"/>
      </w:pPr>
      <w:rPr>
        <w:rFonts w:ascii="Noto Sans Symbols" w:eastAsia="Noto Sans Symbols" w:hAnsi="Noto Sans Symbols" w:cs="Noto Sans Symbols"/>
      </w:rPr>
    </w:lvl>
    <w:lvl w:ilvl="4">
      <w:start w:val="1"/>
      <w:numFmt w:val="bullet"/>
      <w:lvlText w:val="o"/>
      <w:lvlJc w:val="left"/>
      <w:pPr>
        <w:ind w:left="3630" w:hanging="360"/>
      </w:pPr>
      <w:rPr>
        <w:rFonts w:ascii="Courier New" w:eastAsia="Courier New" w:hAnsi="Courier New" w:cs="Courier New"/>
      </w:rPr>
    </w:lvl>
    <w:lvl w:ilvl="5">
      <w:start w:val="1"/>
      <w:numFmt w:val="bullet"/>
      <w:lvlText w:val="▪"/>
      <w:lvlJc w:val="left"/>
      <w:pPr>
        <w:ind w:left="4350" w:hanging="360"/>
      </w:pPr>
      <w:rPr>
        <w:rFonts w:ascii="Noto Sans Symbols" w:eastAsia="Noto Sans Symbols" w:hAnsi="Noto Sans Symbols" w:cs="Noto Sans Symbols"/>
      </w:rPr>
    </w:lvl>
    <w:lvl w:ilvl="6">
      <w:start w:val="1"/>
      <w:numFmt w:val="bullet"/>
      <w:lvlText w:val="●"/>
      <w:lvlJc w:val="left"/>
      <w:pPr>
        <w:ind w:left="5070" w:hanging="360"/>
      </w:pPr>
      <w:rPr>
        <w:rFonts w:ascii="Noto Sans Symbols" w:eastAsia="Noto Sans Symbols" w:hAnsi="Noto Sans Symbols" w:cs="Noto Sans Symbols"/>
      </w:rPr>
    </w:lvl>
    <w:lvl w:ilvl="7">
      <w:start w:val="1"/>
      <w:numFmt w:val="bullet"/>
      <w:lvlText w:val="o"/>
      <w:lvlJc w:val="left"/>
      <w:pPr>
        <w:ind w:left="5790" w:hanging="360"/>
      </w:pPr>
      <w:rPr>
        <w:rFonts w:ascii="Courier New" w:eastAsia="Courier New" w:hAnsi="Courier New" w:cs="Courier New"/>
      </w:rPr>
    </w:lvl>
    <w:lvl w:ilvl="8">
      <w:start w:val="1"/>
      <w:numFmt w:val="bullet"/>
      <w:lvlText w:val="▪"/>
      <w:lvlJc w:val="left"/>
      <w:pPr>
        <w:ind w:left="6510" w:hanging="360"/>
      </w:pPr>
      <w:rPr>
        <w:rFonts w:ascii="Noto Sans Symbols" w:eastAsia="Noto Sans Symbols" w:hAnsi="Noto Sans Symbols" w:cs="Noto Sans Symbols"/>
      </w:rPr>
    </w:lvl>
  </w:abstractNum>
  <w:abstractNum w:abstractNumId="16" w15:restartNumberingAfterBreak="0">
    <w:nsid w:val="42573DF3"/>
    <w:multiLevelType w:val="hybridMultilevel"/>
    <w:tmpl w:val="B20E63A8"/>
    <w:lvl w:ilvl="0" w:tplc="2000000F">
      <w:start w:val="1"/>
      <w:numFmt w:val="decimal"/>
      <w:lvlText w:val="%1."/>
      <w:lvlJc w:val="left"/>
      <w:pPr>
        <w:ind w:left="860" w:hanging="360"/>
      </w:pPr>
    </w:lvl>
    <w:lvl w:ilvl="1" w:tplc="20000019" w:tentative="1">
      <w:start w:val="1"/>
      <w:numFmt w:val="lowerLetter"/>
      <w:lvlText w:val="%2."/>
      <w:lvlJc w:val="left"/>
      <w:pPr>
        <w:ind w:left="1580" w:hanging="360"/>
      </w:pPr>
    </w:lvl>
    <w:lvl w:ilvl="2" w:tplc="2000001B" w:tentative="1">
      <w:start w:val="1"/>
      <w:numFmt w:val="lowerRoman"/>
      <w:lvlText w:val="%3."/>
      <w:lvlJc w:val="right"/>
      <w:pPr>
        <w:ind w:left="2300" w:hanging="180"/>
      </w:pPr>
    </w:lvl>
    <w:lvl w:ilvl="3" w:tplc="2000000F" w:tentative="1">
      <w:start w:val="1"/>
      <w:numFmt w:val="decimal"/>
      <w:lvlText w:val="%4."/>
      <w:lvlJc w:val="left"/>
      <w:pPr>
        <w:ind w:left="3020" w:hanging="360"/>
      </w:pPr>
    </w:lvl>
    <w:lvl w:ilvl="4" w:tplc="20000019" w:tentative="1">
      <w:start w:val="1"/>
      <w:numFmt w:val="lowerLetter"/>
      <w:lvlText w:val="%5."/>
      <w:lvlJc w:val="left"/>
      <w:pPr>
        <w:ind w:left="3740" w:hanging="360"/>
      </w:pPr>
    </w:lvl>
    <w:lvl w:ilvl="5" w:tplc="2000001B" w:tentative="1">
      <w:start w:val="1"/>
      <w:numFmt w:val="lowerRoman"/>
      <w:lvlText w:val="%6."/>
      <w:lvlJc w:val="right"/>
      <w:pPr>
        <w:ind w:left="4460" w:hanging="180"/>
      </w:pPr>
    </w:lvl>
    <w:lvl w:ilvl="6" w:tplc="2000000F" w:tentative="1">
      <w:start w:val="1"/>
      <w:numFmt w:val="decimal"/>
      <w:lvlText w:val="%7."/>
      <w:lvlJc w:val="left"/>
      <w:pPr>
        <w:ind w:left="5180" w:hanging="360"/>
      </w:pPr>
    </w:lvl>
    <w:lvl w:ilvl="7" w:tplc="20000019" w:tentative="1">
      <w:start w:val="1"/>
      <w:numFmt w:val="lowerLetter"/>
      <w:lvlText w:val="%8."/>
      <w:lvlJc w:val="left"/>
      <w:pPr>
        <w:ind w:left="5900" w:hanging="360"/>
      </w:pPr>
    </w:lvl>
    <w:lvl w:ilvl="8" w:tplc="2000001B" w:tentative="1">
      <w:start w:val="1"/>
      <w:numFmt w:val="lowerRoman"/>
      <w:lvlText w:val="%9."/>
      <w:lvlJc w:val="right"/>
      <w:pPr>
        <w:ind w:left="6620" w:hanging="180"/>
      </w:pPr>
    </w:lvl>
  </w:abstractNum>
  <w:abstractNum w:abstractNumId="17" w15:restartNumberingAfterBreak="0">
    <w:nsid w:val="4790202E"/>
    <w:multiLevelType w:val="multilevel"/>
    <w:tmpl w:val="88907452"/>
    <w:lvl w:ilvl="0">
      <w:start w:val="1"/>
      <w:numFmt w:val="decimal"/>
      <w:lvlText w:val="%1."/>
      <w:lvlJc w:val="left"/>
      <w:pPr>
        <w:ind w:left="720" w:hanging="360"/>
      </w:pPr>
      <w:rPr>
        <w:u w:val="none"/>
      </w:rPr>
    </w:lvl>
    <w:lvl w:ilvl="1">
      <w:start w:val="1"/>
      <w:numFmt w:val="decimal"/>
      <w:lvlText w:val="%2."/>
      <w:lvlJc w:val="left"/>
      <w:pPr>
        <w:ind w:left="107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881437D"/>
    <w:multiLevelType w:val="hybridMultilevel"/>
    <w:tmpl w:val="A3C8BBC2"/>
    <w:lvl w:ilvl="0" w:tplc="20000005">
      <w:start w:val="1"/>
      <w:numFmt w:val="bullet"/>
      <w:lvlText w:val=""/>
      <w:lvlJc w:val="left"/>
      <w:pPr>
        <w:ind w:left="1004" w:hanging="360"/>
      </w:pPr>
      <w:rPr>
        <w:rFonts w:ascii="Wingdings" w:hAnsi="Wingdings"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19" w15:restartNumberingAfterBreak="0">
    <w:nsid w:val="48A76457"/>
    <w:multiLevelType w:val="multilevel"/>
    <w:tmpl w:val="35D6B05A"/>
    <w:lvl w:ilvl="0">
      <w:start w:val="1"/>
      <w:numFmt w:val="lowerLetter"/>
      <w:lvlText w:val="%1."/>
      <w:lvlJc w:val="left"/>
      <w:pPr>
        <w:ind w:left="720" w:hanging="360"/>
      </w:pPr>
      <w:rPr>
        <w:rFonts w:asciiTheme="majorHAnsi" w:hAnsiTheme="majorHAnsi" w:cstheme="maj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97601BF"/>
    <w:multiLevelType w:val="hybridMultilevel"/>
    <w:tmpl w:val="46DA8C78"/>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B4F61A6"/>
    <w:multiLevelType w:val="multilevel"/>
    <w:tmpl w:val="C8F8678E"/>
    <w:lvl w:ilvl="0">
      <w:start w:val="3"/>
      <w:numFmt w:val="bullet"/>
      <w:lvlText w:val="•"/>
      <w:lvlJc w:val="left"/>
      <w:pPr>
        <w:ind w:left="1440" w:hanging="360"/>
      </w:pPr>
      <w:rPr>
        <w:rFonts w:ascii="Calibri" w:eastAsia="Calibri" w:hAnsi="Calibri" w:cs="Calibri"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4EC80931"/>
    <w:multiLevelType w:val="multilevel"/>
    <w:tmpl w:val="61C437AA"/>
    <w:lvl w:ilvl="0">
      <w:start w:val="1"/>
      <w:numFmt w:val="decimal"/>
      <w:lvlText w:val="%1."/>
      <w:lvlJc w:val="left"/>
      <w:pPr>
        <w:ind w:left="860" w:hanging="360"/>
      </w:pPr>
      <w:rPr>
        <w:b w:val="0"/>
        <w:bCs/>
      </w:rPr>
    </w:lvl>
    <w:lvl w:ilvl="1">
      <w:start w:val="1"/>
      <w:numFmt w:val="decimal"/>
      <w:isLgl/>
      <w:lvlText w:val="%1.%2"/>
      <w:lvlJc w:val="left"/>
      <w:pPr>
        <w:ind w:left="860" w:hanging="360"/>
      </w:pPr>
      <w:rPr>
        <w:rFonts w:hint="default"/>
      </w:rPr>
    </w:lvl>
    <w:lvl w:ilvl="2">
      <w:start w:val="1"/>
      <w:numFmt w:val="decimal"/>
      <w:isLgl/>
      <w:lvlText w:val="%1.%2.%3"/>
      <w:lvlJc w:val="left"/>
      <w:pPr>
        <w:ind w:left="1220" w:hanging="720"/>
      </w:pPr>
      <w:rPr>
        <w:rFonts w:hint="default"/>
      </w:rPr>
    </w:lvl>
    <w:lvl w:ilvl="3">
      <w:start w:val="1"/>
      <w:numFmt w:val="decimal"/>
      <w:isLgl/>
      <w:lvlText w:val="%1.%2.%3.%4"/>
      <w:lvlJc w:val="left"/>
      <w:pPr>
        <w:ind w:left="1220" w:hanging="720"/>
      </w:pPr>
      <w:rPr>
        <w:rFonts w:hint="default"/>
      </w:rPr>
    </w:lvl>
    <w:lvl w:ilvl="4">
      <w:start w:val="1"/>
      <w:numFmt w:val="decimal"/>
      <w:isLgl/>
      <w:lvlText w:val="%1.%2.%3.%4.%5"/>
      <w:lvlJc w:val="left"/>
      <w:pPr>
        <w:ind w:left="1580" w:hanging="1080"/>
      </w:pPr>
      <w:rPr>
        <w:rFonts w:hint="default"/>
      </w:rPr>
    </w:lvl>
    <w:lvl w:ilvl="5">
      <w:start w:val="1"/>
      <w:numFmt w:val="decimal"/>
      <w:isLgl/>
      <w:lvlText w:val="%1.%2.%3.%4.%5.%6"/>
      <w:lvlJc w:val="left"/>
      <w:pPr>
        <w:ind w:left="1580" w:hanging="1080"/>
      </w:pPr>
      <w:rPr>
        <w:rFonts w:hint="default"/>
      </w:rPr>
    </w:lvl>
    <w:lvl w:ilvl="6">
      <w:start w:val="1"/>
      <w:numFmt w:val="decimal"/>
      <w:isLgl/>
      <w:lvlText w:val="%1.%2.%3.%4.%5.%6.%7"/>
      <w:lvlJc w:val="left"/>
      <w:pPr>
        <w:ind w:left="1940" w:hanging="1440"/>
      </w:pPr>
      <w:rPr>
        <w:rFonts w:hint="default"/>
      </w:rPr>
    </w:lvl>
    <w:lvl w:ilvl="7">
      <w:start w:val="1"/>
      <w:numFmt w:val="decimal"/>
      <w:isLgl/>
      <w:lvlText w:val="%1.%2.%3.%4.%5.%6.%7.%8"/>
      <w:lvlJc w:val="left"/>
      <w:pPr>
        <w:ind w:left="1940" w:hanging="1440"/>
      </w:pPr>
      <w:rPr>
        <w:rFonts w:hint="default"/>
      </w:rPr>
    </w:lvl>
    <w:lvl w:ilvl="8">
      <w:start w:val="1"/>
      <w:numFmt w:val="decimal"/>
      <w:isLgl/>
      <w:lvlText w:val="%1.%2.%3.%4.%5.%6.%7.%8.%9"/>
      <w:lvlJc w:val="left"/>
      <w:pPr>
        <w:ind w:left="2300" w:hanging="1800"/>
      </w:pPr>
      <w:rPr>
        <w:rFonts w:hint="default"/>
      </w:rPr>
    </w:lvl>
  </w:abstractNum>
  <w:abstractNum w:abstractNumId="23" w15:restartNumberingAfterBreak="0">
    <w:nsid w:val="500E5DFE"/>
    <w:multiLevelType w:val="hybridMultilevel"/>
    <w:tmpl w:val="5F826084"/>
    <w:lvl w:ilvl="0" w:tplc="0F26837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31225C1"/>
    <w:multiLevelType w:val="multilevel"/>
    <w:tmpl w:val="205007DA"/>
    <w:lvl w:ilvl="0">
      <w:start w:val="1"/>
      <w:numFmt w:val="decimal"/>
      <w:lvlText w:val="%1."/>
      <w:lvlJc w:val="left"/>
      <w:pPr>
        <w:ind w:left="860" w:hanging="360"/>
      </w:pPr>
    </w:lvl>
    <w:lvl w:ilvl="1">
      <w:start w:val="1"/>
      <w:numFmt w:val="decimal"/>
      <w:isLgl/>
      <w:lvlText w:val="%1.%2."/>
      <w:lvlJc w:val="left"/>
      <w:pPr>
        <w:ind w:left="956" w:hanging="456"/>
      </w:pPr>
      <w:rPr>
        <w:rFonts w:hint="default"/>
      </w:rPr>
    </w:lvl>
    <w:lvl w:ilvl="2">
      <w:start w:val="1"/>
      <w:numFmt w:val="decimal"/>
      <w:isLgl/>
      <w:lvlText w:val="%1.%2.%3."/>
      <w:lvlJc w:val="left"/>
      <w:pPr>
        <w:ind w:left="1220" w:hanging="720"/>
      </w:pPr>
      <w:rPr>
        <w:rFonts w:hint="default"/>
      </w:rPr>
    </w:lvl>
    <w:lvl w:ilvl="3">
      <w:start w:val="1"/>
      <w:numFmt w:val="decimal"/>
      <w:isLgl/>
      <w:lvlText w:val="%1.%2.%3.%4."/>
      <w:lvlJc w:val="left"/>
      <w:pPr>
        <w:ind w:left="1220" w:hanging="720"/>
      </w:pPr>
      <w:rPr>
        <w:rFonts w:hint="default"/>
      </w:rPr>
    </w:lvl>
    <w:lvl w:ilvl="4">
      <w:start w:val="1"/>
      <w:numFmt w:val="decimal"/>
      <w:isLgl/>
      <w:lvlText w:val="%1.%2.%3.%4.%5."/>
      <w:lvlJc w:val="left"/>
      <w:pPr>
        <w:ind w:left="1580" w:hanging="1080"/>
      </w:pPr>
      <w:rPr>
        <w:rFonts w:hint="default"/>
      </w:rPr>
    </w:lvl>
    <w:lvl w:ilvl="5">
      <w:start w:val="1"/>
      <w:numFmt w:val="decimal"/>
      <w:isLgl/>
      <w:lvlText w:val="%1.%2.%3.%4.%5.%6."/>
      <w:lvlJc w:val="left"/>
      <w:pPr>
        <w:ind w:left="1580" w:hanging="1080"/>
      </w:pPr>
      <w:rPr>
        <w:rFonts w:hint="default"/>
      </w:rPr>
    </w:lvl>
    <w:lvl w:ilvl="6">
      <w:start w:val="1"/>
      <w:numFmt w:val="decimal"/>
      <w:isLgl/>
      <w:lvlText w:val="%1.%2.%3.%4.%5.%6.%7."/>
      <w:lvlJc w:val="left"/>
      <w:pPr>
        <w:ind w:left="1940" w:hanging="1440"/>
      </w:pPr>
      <w:rPr>
        <w:rFonts w:hint="default"/>
      </w:rPr>
    </w:lvl>
    <w:lvl w:ilvl="7">
      <w:start w:val="1"/>
      <w:numFmt w:val="decimal"/>
      <w:isLgl/>
      <w:lvlText w:val="%1.%2.%3.%4.%5.%6.%7.%8."/>
      <w:lvlJc w:val="left"/>
      <w:pPr>
        <w:ind w:left="1940" w:hanging="1440"/>
      </w:pPr>
      <w:rPr>
        <w:rFonts w:hint="default"/>
      </w:rPr>
    </w:lvl>
    <w:lvl w:ilvl="8">
      <w:start w:val="1"/>
      <w:numFmt w:val="decimal"/>
      <w:isLgl/>
      <w:lvlText w:val="%1.%2.%3.%4.%5.%6.%7.%8.%9."/>
      <w:lvlJc w:val="left"/>
      <w:pPr>
        <w:ind w:left="2300" w:hanging="1800"/>
      </w:pPr>
      <w:rPr>
        <w:rFonts w:hint="default"/>
      </w:rPr>
    </w:lvl>
  </w:abstractNum>
  <w:abstractNum w:abstractNumId="25" w15:restartNumberingAfterBreak="0">
    <w:nsid w:val="591137A0"/>
    <w:multiLevelType w:val="hybridMultilevel"/>
    <w:tmpl w:val="E47C1280"/>
    <w:lvl w:ilvl="0" w:tplc="2A7A08F2">
      <w:start w:val="1"/>
      <w:numFmt w:val="decimal"/>
      <w:lvlText w:val="%1."/>
      <w:lvlJc w:val="left"/>
      <w:pPr>
        <w:ind w:left="860" w:hanging="360"/>
      </w:pPr>
      <w:rPr>
        <w:b w:val="0"/>
        <w:bCs w:val="0"/>
      </w:rPr>
    </w:lvl>
    <w:lvl w:ilvl="1" w:tplc="20000019" w:tentative="1">
      <w:start w:val="1"/>
      <w:numFmt w:val="lowerLetter"/>
      <w:lvlText w:val="%2."/>
      <w:lvlJc w:val="left"/>
      <w:pPr>
        <w:ind w:left="1580" w:hanging="360"/>
      </w:pPr>
    </w:lvl>
    <w:lvl w:ilvl="2" w:tplc="2000001B" w:tentative="1">
      <w:start w:val="1"/>
      <w:numFmt w:val="lowerRoman"/>
      <w:lvlText w:val="%3."/>
      <w:lvlJc w:val="right"/>
      <w:pPr>
        <w:ind w:left="2300" w:hanging="180"/>
      </w:pPr>
    </w:lvl>
    <w:lvl w:ilvl="3" w:tplc="2000000F" w:tentative="1">
      <w:start w:val="1"/>
      <w:numFmt w:val="decimal"/>
      <w:lvlText w:val="%4."/>
      <w:lvlJc w:val="left"/>
      <w:pPr>
        <w:ind w:left="3020" w:hanging="360"/>
      </w:pPr>
    </w:lvl>
    <w:lvl w:ilvl="4" w:tplc="20000019" w:tentative="1">
      <w:start w:val="1"/>
      <w:numFmt w:val="lowerLetter"/>
      <w:lvlText w:val="%5."/>
      <w:lvlJc w:val="left"/>
      <w:pPr>
        <w:ind w:left="3740" w:hanging="360"/>
      </w:pPr>
    </w:lvl>
    <w:lvl w:ilvl="5" w:tplc="2000001B" w:tentative="1">
      <w:start w:val="1"/>
      <w:numFmt w:val="lowerRoman"/>
      <w:lvlText w:val="%6."/>
      <w:lvlJc w:val="right"/>
      <w:pPr>
        <w:ind w:left="4460" w:hanging="180"/>
      </w:pPr>
    </w:lvl>
    <w:lvl w:ilvl="6" w:tplc="2000000F" w:tentative="1">
      <w:start w:val="1"/>
      <w:numFmt w:val="decimal"/>
      <w:lvlText w:val="%7."/>
      <w:lvlJc w:val="left"/>
      <w:pPr>
        <w:ind w:left="5180" w:hanging="360"/>
      </w:pPr>
    </w:lvl>
    <w:lvl w:ilvl="7" w:tplc="20000019" w:tentative="1">
      <w:start w:val="1"/>
      <w:numFmt w:val="lowerLetter"/>
      <w:lvlText w:val="%8."/>
      <w:lvlJc w:val="left"/>
      <w:pPr>
        <w:ind w:left="5900" w:hanging="360"/>
      </w:pPr>
    </w:lvl>
    <w:lvl w:ilvl="8" w:tplc="2000001B" w:tentative="1">
      <w:start w:val="1"/>
      <w:numFmt w:val="lowerRoman"/>
      <w:lvlText w:val="%9."/>
      <w:lvlJc w:val="right"/>
      <w:pPr>
        <w:ind w:left="6620" w:hanging="180"/>
      </w:pPr>
    </w:lvl>
  </w:abstractNum>
  <w:abstractNum w:abstractNumId="26" w15:restartNumberingAfterBreak="0">
    <w:nsid w:val="5AE679C4"/>
    <w:multiLevelType w:val="hybridMultilevel"/>
    <w:tmpl w:val="71E6FC02"/>
    <w:lvl w:ilvl="0" w:tplc="20000005">
      <w:start w:val="1"/>
      <w:numFmt w:val="bullet"/>
      <w:lvlText w:val=""/>
      <w:lvlJc w:val="left"/>
      <w:pPr>
        <w:ind w:left="3600" w:hanging="360"/>
      </w:pPr>
      <w:rPr>
        <w:rFonts w:ascii="Wingdings" w:hAnsi="Wingdings" w:hint="default"/>
      </w:rPr>
    </w:lvl>
    <w:lvl w:ilvl="1" w:tplc="20000003" w:tentative="1">
      <w:start w:val="1"/>
      <w:numFmt w:val="bullet"/>
      <w:lvlText w:val="o"/>
      <w:lvlJc w:val="left"/>
      <w:pPr>
        <w:ind w:left="4320" w:hanging="360"/>
      </w:pPr>
      <w:rPr>
        <w:rFonts w:ascii="Courier New" w:hAnsi="Courier New" w:cs="Courier New" w:hint="default"/>
      </w:rPr>
    </w:lvl>
    <w:lvl w:ilvl="2" w:tplc="20000005" w:tentative="1">
      <w:start w:val="1"/>
      <w:numFmt w:val="bullet"/>
      <w:lvlText w:val=""/>
      <w:lvlJc w:val="left"/>
      <w:pPr>
        <w:ind w:left="5040" w:hanging="360"/>
      </w:pPr>
      <w:rPr>
        <w:rFonts w:ascii="Wingdings" w:hAnsi="Wingdings" w:hint="default"/>
      </w:rPr>
    </w:lvl>
    <w:lvl w:ilvl="3" w:tplc="20000001" w:tentative="1">
      <w:start w:val="1"/>
      <w:numFmt w:val="bullet"/>
      <w:lvlText w:val=""/>
      <w:lvlJc w:val="left"/>
      <w:pPr>
        <w:ind w:left="5760" w:hanging="360"/>
      </w:pPr>
      <w:rPr>
        <w:rFonts w:ascii="Symbol" w:hAnsi="Symbol" w:hint="default"/>
      </w:rPr>
    </w:lvl>
    <w:lvl w:ilvl="4" w:tplc="20000003" w:tentative="1">
      <w:start w:val="1"/>
      <w:numFmt w:val="bullet"/>
      <w:lvlText w:val="o"/>
      <w:lvlJc w:val="left"/>
      <w:pPr>
        <w:ind w:left="6480" w:hanging="360"/>
      </w:pPr>
      <w:rPr>
        <w:rFonts w:ascii="Courier New" w:hAnsi="Courier New" w:cs="Courier New" w:hint="default"/>
      </w:rPr>
    </w:lvl>
    <w:lvl w:ilvl="5" w:tplc="20000005" w:tentative="1">
      <w:start w:val="1"/>
      <w:numFmt w:val="bullet"/>
      <w:lvlText w:val=""/>
      <w:lvlJc w:val="left"/>
      <w:pPr>
        <w:ind w:left="7200" w:hanging="360"/>
      </w:pPr>
      <w:rPr>
        <w:rFonts w:ascii="Wingdings" w:hAnsi="Wingdings" w:hint="default"/>
      </w:rPr>
    </w:lvl>
    <w:lvl w:ilvl="6" w:tplc="20000001" w:tentative="1">
      <w:start w:val="1"/>
      <w:numFmt w:val="bullet"/>
      <w:lvlText w:val=""/>
      <w:lvlJc w:val="left"/>
      <w:pPr>
        <w:ind w:left="7920" w:hanging="360"/>
      </w:pPr>
      <w:rPr>
        <w:rFonts w:ascii="Symbol" w:hAnsi="Symbol" w:hint="default"/>
      </w:rPr>
    </w:lvl>
    <w:lvl w:ilvl="7" w:tplc="20000003" w:tentative="1">
      <w:start w:val="1"/>
      <w:numFmt w:val="bullet"/>
      <w:lvlText w:val="o"/>
      <w:lvlJc w:val="left"/>
      <w:pPr>
        <w:ind w:left="8640" w:hanging="360"/>
      </w:pPr>
      <w:rPr>
        <w:rFonts w:ascii="Courier New" w:hAnsi="Courier New" w:cs="Courier New" w:hint="default"/>
      </w:rPr>
    </w:lvl>
    <w:lvl w:ilvl="8" w:tplc="20000005" w:tentative="1">
      <w:start w:val="1"/>
      <w:numFmt w:val="bullet"/>
      <w:lvlText w:val=""/>
      <w:lvlJc w:val="left"/>
      <w:pPr>
        <w:ind w:left="9360" w:hanging="360"/>
      </w:pPr>
      <w:rPr>
        <w:rFonts w:ascii="Wingdings" w:hAnsi="Wingdings" w:hint="default"/>
      </w:rPr>
    </w:lvl>
  </w:abstractNum>
  <w:abstractNum w:abstractNumId="27" w15:restartNumberingAfterBreak="0">
    <w:nsid w:val="5D444C00"/>
    <w:multiLevelType w:val="hybridMultilevel"/>
    <w:tmpl w:val="DD34D8D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E7D2894"/>
    <w:multiLevelType w:val="multilevel"/>
    <w:tmpl w:val="E17A947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E8141EF"/>
    <w:multiLevelType w:val="multilevel"/>
    <w:tmpl w:val="E9146A1E"/>
    <w:lvl w:ilvl="0">
      <w:start w:val="7"/>
      <w:numFmt w:val="decimal"/>
      <w:lvlText w:val="%1."/>
      <w:lvlJc w:val="left"/>
      <w:pPr>
        <w:ind w:left="1070" w:hanging="360"/>
      </w:pPr>
      <w:rPr>
        <w:rFonts w:hint="default"/>
        <w:b/>
        <w:bCs/>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30" w15:restartNumberingAfterBreak="0">
    <w:nsid w:val="64A30671"/>
    <w:multiLevelType w:val="hybridMultilevel"/>
    <w:tmpl w:val="A5BA5080"/>
    <w:lvl w:ilvl="0" w:tplc="20000005">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1" w15:restartNumberingAfterBreak="0">
    <w:nsid w:val="6A4368B0"/>
    <w:multiLevelType w:val="hybridMultilevel"/>
    <w:tmpl w:val="EB3AD3E4"/>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BCF261E"/>
    <w:multiLevelType w:val="multilevel"/>
    <w:tmpl w:val="FB0CA3BA"/>
    <w:lvl w:ilvl="0">
      <w:start w:val="1"/>
      <w:numFmt w:val="decimal"/>
      <w:lvlText w:val="%1."/>
      <w:lvlJc w:val="left"/>
      <w:pPr>
        <w:ind w:left="720" w:hanging="360"/>
      </w:pPr>
      <w:rPr>
        <w:b/>
        <w:bCs/>
      </w:rPr>
    </w:lvl>
    <w:lvl w:ilvl="1">
      <w:start w:val="1"/>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E306B72"/>
    <w:multiLevelType w:val="multilevel"/>
    <w:tmpl w:val="7556EF6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0025113"/>
    <w:multiLevelType w:val="multilevel"/>
    <w:tmpl w:val="161A55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97381A"/>
    <w:multiLevelType w:val="multilevel"/>
    <w:tmpl w:val="F454CF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7F1293C"/>
    <w:multiLevelType w:val="multilevel"/>
    <w:tmpl w:val="432658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776B63"/>
    <w:multiLevelType w:val="hybridMultilevel"/>
    <w:tmpl w:val="E2DA613E"/>
    <w:lvl w:ilvl="0" w:tplc="20000005">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8" w15:restartNumberingAfterBreak="0">
    <w:nsid w:val="7EAC5610"/>
    <w:multiLevelType w:val="multilevel"/>
    <w:tmpl w:val="BDFCF8C8"/>
    <w:lvl w:ilvl="0">
      <w:start w:val="1"/>
      <w:numFmt w:val="lowerLetter"/>
      <w:lvlText w:val="%1."/>
      <w:lvlJc w:val="left"/>
      <w:pPr>
        <w:ind w:left="720" w:hanging="360"/>
      </w:pPr>
      <w:rPr>
        <w:rFonts w:ascii="Calibri" w:eastAsia="Calibri" w:hAnsi="Calibri" w:cs="Calibri"/>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34"/>
  </w:num>
  <w:num w:numId="3">
    <w:abstractNumId w:val="38"/>
  </w:num>
  <w:num w:numId="4">
    <w:abstractNumId w:val="6"/>
  </w:num>
  <w:num w:numId="5">
    <w:abstractNumId w:val="24"/>
  </w:num>
  <w:num w:numId="6">
    <w:abstractNumId w:val="4"/>
  </w:num>
  <w:num w:numId="7">
    <w:abstractNumId w:val="16"/>
  </w:num>
  <w:num w:numId="8">
    <w:abstractNumId w:val="22"/>
  </w:num>
  <w:num w:numId="9">
    <w:abstractNumId w:val="9"/>
  </w:num>
  <w:num w:numId="10">
    <w:abstractNumId w:val="17"/>
  </w:num>
  <w:num w:numId="11">
    <w:abstractNumId w:val="10"/>
  </w:num>
  <w:num w:numId="12">
    <w:abstractNumId w:val="5"/>
  </w:num>
  <w:num w:numId="13">
    <w:abstractNumId w:val="25"/>
  </w:num>
  <w:num w:numId="14">
    <w:abstractNumId w:val="13"/>
  </w:num>
  <w:num w:numId="15">
    <w:abstractNumId w:val="11"/>
  </w:num>
  <w:num w:numId="16">
    <w:abstractNumId w:val="23"/>
  </w:num>
  <w:num w:numId="17">
    <w:abstractNumId w:val="14"/>
  </w:num>
  <w:num w:numId="18">
    <w:abstractNumId w:val="12"/>
  </w:num>
  <w:num w:numId="19">
    <w:abstractNumId w:val="31"/>
  </w:num>
  <w:num w:numId="20">
    <w:abstractNumId w:val="27"/>
  </w:num>
  <w:num w:numId="21">
    <w:abstractNumId w:val="33"/>
  </w:num>
  <w:num w:numId="22">
    <w:abstractNumId w:val="15"/>
  </w:num>
  <w:num w:numId="23">
    <w:abstractNumId w:val="3"/>
  </w:num>
  <w:num w:numId="24">
    <w:abstractNumId w:val="37"/>
  </w:num>
  <w:num w:numId="25">
    <w:abstractNumId w:val="8"/>
  </w:num>
  <w:num w:numId="26">
    <w:abstractNumId w:val="21"/>
  </w:num>
  <w:num w:numId="27">
    <w:abstractNumId w:val="19"/>
  </w:num>
  <w:num w:numId="28">
    <w:abstractNumId w:val="30"/>
  </w:num>
  <w:num w:numId="29">
    <w:abstractNumId w:val="20"/>
  </w:num>
  <w:num w:numId="30">
    <w:abstractNumId w:val="26"/>
  </w:num>
  <w:num w:numId="31">
    <w:abstractNumId w:val="0"/>
  </w:num>
  <w:num w:numId="32">
    <w:abstractNumId w:val="28"/>
  </w:num>
  <w:num w:numId="33">
    <w:abstractNumId w:val="36"/>
  </w:num>
  <w:num w:numId="34">
    <w:abstractNumId w:val="18"/>
  </w:num>
  <w:num w:numId="35">
    <w:abstractNumId w:val="2"/>
  </w:num>
  <w:num w:numId="36">
    <w:abstractNumId w:val="32"/>
  </w:num>
  <w:num w:numId="37">
    <w:abstractNumId w:val="29"/>
  </w:num>
  <w:num w:numId="38">
    <w:abstractNumId w:val="7"/>
  </w:num>
  <w:num w:numId="39">
    <w:abstractNumId w:val="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220"/>
    <w:rsid w:val="00004639"/>
    <w:rsid w:val="0001600A"/>
    <w:rsid w:val="00032AB7"/>
    <w:rsid w:val="00047D30"/>
    <w:rsid w:val="00047E56"/>
    <w:rsid w:val="00067764"/>
    <w:rsid w:val="00070280"/>
    <w:rsid w:val="00074EC5"/>
    <w:rsid w:val="00096DA5"/>
    <w:rsid w:val="000B2A2D"/>
    <w:rsid w:val="000B2E01"/>
    <w:rsid w:val="000E5C5F"/>
    <w:rsid w:val="00101A49"/>
    <w:rsid w:val="001054C1"/>
    <w:rsid w:val="00112C44"/>
    <w:rsid w:val="0011444E"/>
    <w:rsid w:val="001275CA"/>
    <w:rsid w:val="00131FC6"/>
    <w:rsid w:val="001378C7"/>
    <w:rsid w:val="0014125B"/>
    <w:rsid w:val="00147C2E"/>
    <w:rsid w:val="00163D25"/>
    <w:rsid w:val="00165646"/>
    <w:rsid w:val="00177683"/>
    <w:rsid w:val="001856AD"/>
    <w:rsid w:val="0019606F"/>
    <w:rsid w:val="00196A0A"/>
    <w:rsid w:val="001A4AD2"/>
    <w:rsid w:val="001C2FBC"/>
    <w:rsid w:val="001E5BFD"/>
    <w:rsid w:val="00205290"/>
    <w:rsid w:val="00213540"/>
    <w:rsid w:val="00213B20"/>
    <w:rsid w:val="00221FBA"/>
    <w:rsid w:val="00240210"/>
    <w:rsid w:val="00255AC8"/>
    <w:rsid w:val="00257557"/>
    <w:rsid w:val="002771C2"/>
    <w:rsid w:val="0028373D"/>
    <w:rsid w:val="00284734"/>
    <w:rsid w:val="00285BB8"/>
    <w:rsid w:val="002A58A5"/>
    <w:rsid w:val="002B4986"/>
    <w:rsid w:val="002B5C2E"/>
    <w:rsid w:val="002B7D24"/>
    <w:rsid w:val="002C165C"/>
    <w:rsid w:val="002C5D9D"/>
    <w:rsid w:val="002D2E0C"/>
    <w:rsid w:val="002D3387"/>
    <w:rsid w:val="002F7FC5"/>
    <w:rsid w:val="00302BC4"/>
    <w:rsid w:val="00310437"/>
    <w:rsid w:val="00311C17"/>
    <w:rsid w:val="00323F80"/>
    <w:rsid w:val="003346B9"/>
    <w:rsid w:val="00340DCA"/>
    <w:rsid w:val="003428A9"/>
    <w:rsid w:val="00343656"/>
    <w:rsid w:val="0037234A"/>
    <w:rsid w:val="003765EB"/>
    <w:rsid w:val="00381ED7"/>
    <w:rsid w:val="00385A15"/>
    <w:rsid w:val="003F1662"/>
    <w:rsid w:val="00401568"/>
    <w:rsid w:val="00406ACC"/>
    <w:rsid w:val="004270EA"/>
    <w:rsid w:val="00431212"/>
    <w:rsid w:val="004362CE"/>
    <w:rsid w:val="00436D4A"/>
    <w:rsid w:val="0045556C"/>
    <w:rsid w:val="00474D52"/>
    <w:rsid w:val="00485984"/>
    <w:rsid w:val="00495780"/>
    <w:rsid w:val="004A1FBE"/>
    <w:rsid w:val="004B6807"/>
    <w:rsid w:val="004B7292"/>
    <w:rsid w:val="004C4C3D"/>
    <w:rsid w:val="004C5330"/>
    <w:rsid w:val="004C6CE1"/>
    <w:rsid w:val="004D6B2D"/>
    <w:rsid w:val="004E5B66"/>
    <w:rsid w:val="004F2CAE"/>
    <w:rsid w:val="004F2D32"/>
    <w:rsid w:val="004F659D"/>
    <w:rsid w:val="00501AEA"/>
    <w:rsid w:val="005072D4"/>
    <w:rsid w:val="005356F8"/>
    <w:rsid w:val="00547C33"/>
    <w:rsid w:val="005503B9"/>
    <w:rsid w:val="00554793"/>
    <w:rsid w:val="005745FE"/>
    <w:rsid w:val="00577E27"/>
    <w:rsid w:val="005809CF"/>
    <w:rsid w:val="0058739A"/>
    <w:rsid w:val="0058783D"/>
    <w:rsid w:val="005A0C1C"/>
    <w:rsid w:val="005A5F7F"/>
    <w:rsid w:val="005B7ACB"/>
    <w:rsid w:val="005C6124"/>
    <w:rsid w:val="00600864"/>
    <w:rsid w:val="0062017C"/>
    <w:rsid w:val="006231EB"/>
    <w:rsid w:val="0062728C"/>
    <w:rsid w:val="00630A74"/>
    <w:rsid w:val="00646FCF"/>
    <w:rsid w:val="0066459E"/>
    <w:rsid w:val="00682450"/>
    <w:rsid w:val="00683302"/>
    <w:rsid w:val="00696E00"/>
    <w:rsid w:val="006A0C45"/>
    <w:rsid w:val="006A2120"/>
    <w:rsid w:val="006A4E56"/>
    <w:rsid w:val="006A6F74"/>
    <w:rsid w:val="006C6488"/>
    <w:rsid w:val="006D4C1E"/>
    <w:rsid w:val="006E54D4"/>
    <w:rsid w:val="006F58E8"/>
    <w:rsid w:val="00704309"/>
    <w:rsid w:val="007154AE"/>
    <w:rsid w:val="007208E8"/>
    <w:rsid w:val="00724C0A"/>
    <w:rsid w:val="00734050"/>
    <w:rsid w:val="00740E20"/>
    <w:rsid w:val="00751C27"/>
    <w:rsid w:val="00755165"/>
    <w:rsid w:val="00761660"/>
    <w:rsid w:val="0076784C"/>
    <w:rsid w:val="00770978"/>
    <w:rsid w:val="00771AE9"/>
    <w:rsid w:val="007762CE"/>
    <w:rsid w:val="0078686C"/>
    <w:rsid w:val="0079080E"/>
    <w:rsid w:val="00791631"/>
    <w:rsid w:val="00796426"/>
    <w:rsid w:val="00797346"/>
    <w:rsid w:val="007A64B8"/>
    <w:rsid w:val="007A7922"/>
    <w:rsid w:val="007B7120"/>
    <w:rsid w:val="007D5383"/>
    <w:rsid w:val="007F6753"/>
    <w:rsid w:val="00807165"/>
    <w:rsid w:val="00817B8D"/>
    <w:rsid w:val="008360A9"/>
    <w:rsid w:val="00836EC9"/>
    <w:rsid w:val="008413DD"/>
    <w:rsid w:val="0085311E"/>
    <w:rsid w:val="00877A57"/>
    <w:rsid w:val="00883A6D"/>
    <w:rsid w:val="008A68CB"/>
    <w:rsid w:val="008C2D13"/>
    <w:rsid w:val="008E0524"/>
    <w:rsid w:val="008E5991"/>
    <w:rsid w:val="00900DD3"/>
    <w:rsid w:val="00904A63"/>
    <w:rsid w:val="00921EB2"/>
    <w:rsid w:val="009312AD"/>
    <w:rsid w:val="009328BB"/>
    <w:rsid w:val="00935D7A"/>
    <w:rsid w:val="00940BE8"/>
    <w:rsid w:val="00945B97"/>
    <w:rsid w:val="00982683"/>
    <w:rsid w:val="0098375B"/>
    <w:rsid w:val="009848F9"/>
    <w:rsid w:val="00995ACC"/>
    <w:rsid w:val="009A3A5C"/>
    <w:rsid w:val="009B0BE3"/>
    <w:rsid w:val="009B4F5B"/>
    <w:rsid w:val="009C18C1"/>
    <w:rsid w:val="009C575C"/>
    <w:rsid w:val="009E286F"/>
    <w:rsid w:val="009E6DEF"/>
    <w:rsid w:val="009F12DD"/>
    <w:rsid w:val="009F635C"/>
    <w:rsid w:val="009F6DA7"/>
    <w:rsid w:val="00A1275F"/>
    <w:rsid w:val="00A244C8"/>
    <w:rsid w:val="00A5200B"/>
    <w:rsid w:val="00A72372"/>
    <w:rsid w:val="00A72A0C"/>
    <w:rsid w:val="00A74A13"/>
    <w:rsid w:val="00A841C1"/>
    <w:rsid w:val="00A975AD"/>
    <w:rsid w:val="00AA0407"/>
    <w:rsid w:val="00AA7446"/>
    <w:rsid w:val="00AB3BA0"/>
    <w:rsid w:val="00AB7C8B"/>
    <w:rsid w:val="00AC1E20"/>
    <w:rsid w:val="00AC7C6D"/>
    <w:rsid w:val="00AE016B"/>
    <w:rsid w:val="00AF5E14"/>
    <w:rsid w:val="00AF6175"/>
    <w:rsid w:val="00AF6D3E"/>
    <w:rsid w:val="00B11B5F"/>
    <w:rsid w:val="00B23C56"/>
    <w:rsid w:val="00B327D2"/>
    <w:rsid w:val="00B569AB"/>
    <w:rsid w:val="00B67B1A"/>
    <w:rsid w:val="00B814FC"/>
    <w:rsid w:val="00B83E72"/>
    <w:rsid w:val="00BB2324"/>
    <w:rsid w:val="00BB352E"/>
    <w:rsid w:val="00BB7389"/>
    <w:rsid w:val="00BD155A"/>
    <w:rsid w:val="00BD1945"/>
    <w:rsid w:val="00BD4883"/>
    <w:rsid w:val="00BE53FF"/>
    <w:rsid w:val="00BE6210"/>
    <w:rsid w:val="00C119BE"/>
    <w:rsid w:val="00C16C8D"/>
    <w:rsid w:val="00C265C8"/>
    <w:rsid w:val="00C5309C"/>
    <w:rsid w:val="00C5472C"/>
    <w:rsid w:val="00C56D7C"/>
    <w:rsid w:val="00C66DAC"/>
    <w:rsid w:val="00C73534"/>
    <w:rsid w:val="00C77209"/>
    <w:rsid w:val="00C8649B"/>
    <w:rsid w:val="00C974C6"/>
    <w:rsid w:val="00CA3F35"/>
    <w:rsid w:val="00CA64DF"/>
    <w:rsid w:val="00CC0CD1"/>
    <w:rsid w:val="00CC3220"/>
    <w:rsid w:val="00CE4E3C"/>
    <w:rsid w:val="00CF3D72"/>
    <w:rsid w:val="00CF6ECA"/>
    <w:rsid w:val="00D06DC2"/>
    <w:rsid w:val="00D352DD"/>
    <w:rsid w:val="00D4623A"/>
    <w:rsid w:val="00D55CFA"/>
    <w:rsid w:val="00D571C6"/>
    <w:rsid w:val="00D74189"/>
    <w:rsid w:val="00D75034"/>
    <w:rsid w:val="00D82D2F"/>
    <w:rsid w:val="00D91899"/>
    <w:rsid w:val="00D918F0"/>
    <w:rsid w:val="00D96969"/>
    <w:rsid w:val="00DB5D63"/>
    <w:rsid w:val="00DC26C8"/>
    <w:rsid w:val="00DD4087"/>
    <w:rsid w:val="00DD6699"/>
    <w:rsid w:val="00DE2FFA"/>
    <w:rsid w:val="00DE3D51"/>
    <w:rsid w:val="00DF1024"/>
    <w:rsid w:val="00DF1E1A"/>
    <w:rsid w:val="00DF5674"/>
    <w:rsid w:val="00E2431A"/>
    <w:rsid w:val="00E31200"/>
    <w:rsid w:val="00E53718"/>
    <w:rsid w:val="00E63561"/>
    <w:rsid w:val="00E6528A"/>
    <w:rsid w:val="00E861D1"/>
    <w:rsid w:val="00E942BF"/>
    <w:rsid w:val="00E97D0F"/>
    <w:rsid w:val="00E97E5D"/>
    <w:rsid w:val="00EA110E"/>
    <w:rsid w:val="00EA45DB"/>
    <w:rsid w:val="00EC1373"/>
    <w:rsid w:val="00EC6851"/>
    <w:rsid w:val="00EF1510"/>
    <w:rsid w:val="00F02948"/>
    <w:rsid w:val="00F038E1"/>
    <w:rsid w:val="00F114A9"/>
    <w:rsid w:val="00F150AD"/>
    <w:rsid w:val="00F178F4"/>
    <w:rsid w:val="00F208A5"/>
    <w:rsid w:val="00F23320"/>
    <w:rsid w:val="00F44A38"/>
    <w:rsid w:val="00F51DB1"/>
    <w:rsid w:val="00F83E41"/>
    <w:rsid w:val="00F84585"/>
    <w:rsid w:val="00F85135"/>
    <w:rsid w:val="00F90BB5"/>
    <w:rsid w:val="00F95D62"/>
    <w:rsid w:val="00F95E36"/>
    <w:rsid w:val="00FA0362"/>
    <w:rsid w:val="00FB4DEE"/>
    <w:rsid w:val="00FC6369"/>
    <w:rsid w:val="00FC7265"/>
    <w:rsid w:val="00FF0D07"/>
    <w:rsid w:val="00FF3919"/>
    <w:rsid w:val="00FF42B3"/>
    <w:rsid w:val="00FF4F11"/>
    <w:rsid w:val="7D9D3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47957"/>
  <w15:docId w15:val="{72334A39-30B9-46B7-88E8-74AB9663D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GB" w:eastAsia="en-GB"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C2E"/>
    <w:rPr>
      <w:sz w:val="24"/>
    </w:rPr>
  </w:style>
  <w:style w:type="paragraph" w:styleId="Heading1">
    <w:name w:val="heading 1"/>
    <w:basedOn w:val="Normal"/>
    <w:next w:val="Normal"/>
    <w:uiPriority w:val="9"/>
    <w:qFormat/>
    <w:rsid w:val="00F114A9"/>
    <w:pPr>
      <w:spacing w:before="300" w:after="40"/>
      <w:jc w:val="left"/>
      <w:outlineLvl w:val="0"/>
    </w:pPr>
    <w:rPr>
      <w:b/>
      <w:color w:val="002060"/>
      <w:sz w:val="36"/>
      <w:szCs w:val="32"/>
    </w:rPr>
  </w:style>
  <w:style w:type="paragraph" w:styleId="Heading2">
    <w:name w:val="heading 2"/>
    <w:basedOn w:val="Normal"/>
    <w:next w:val="Normal"/>
    <w:uiPriority w:val="9"/>
    <w:unhideWhenUsed/>
    <w:qFormat/>
    <w:rsid w:val="00F114A9"/>
    <w:pPr>
      <w:spacing w:before="240" w:after="80"/>
      <w:jc w:val="left"/>
      <w:outlineLvl w:val="1"/>
    </w:pPr>
    <w:rPr>
      <w:b/>
      <w:szCs w:val="28"/>
    </w:rPr>
  </w:style>
  <w:style w:type="paragraph" w:styleId="Heading3">
    <w:name w:val="heading 3"/>
    <w:basedOn w:val="Normal"/>
    <w:next w:val="Normal"/>
    <w:uiPriority w:val="9"/>
    <w:unhideWhenUsed/>
    <w:rsid w:val="007762CE"/>
    <w:pPr>
      <w:spacing w:before="120" w:after="120" w:line="360" w:lineRule="auto"/>
      <w:jc w:val="left"/>
      <w:outlineLvl w:val="2"/>
    </w:pPr>
    <w:rPr>
      <w:b/>
      <w:smallCaps/>
      <w:szCs w:val="24"/>
    </w:rPr>
  </w:style>
  <w:style w:type="paragraph" w:styleId="Heading4">
    <w:name w:val="heading 4"/>
    <w:basedOn w:val="Normal"/>
    <w:next w:val="Normal"/>
    <w:uiPriority w:val="9"/>
    <w:unhideWhenUsed/>
    <w:qFormat/>
    <w:rsid w:val="00DE2FFA"/>
    <w:pPr>
      <w:spacing w:before="240" w:after="0"/>
      <w:jc w:val="left"/>
      <w:outlineLvl w:val="3"/>
    </w:pPr>
    <w:rPr>
      <w:b/>
      <w:sz w:val="28"/>
      <w:szCs w:val="22"/>
    </w:rPr>
  </w:style>
  <w:style w:type="paragraph" w:styleId="Heading5">
    <w:name w:val="heading 5"/>
    <w:basedOn w:val="Normal"/>
    <w:next w:val="Normal"/>
    <w:uiPriority w:val="9"/>
    <w:unhideWhenUsed/>
    <w:qFormat/>
    <w:pPr>
      <w:spacing w:before="200" w:after="0"/>
      <w:jc w:val="left"/>
      <w:outlineLvl w:val="4"/>
    </w:pPr>
    <w:rPr>
      <w:smallCaps/>
      <w:color w:val="943734"/>
      <w:sz w:val="22"/>
      <w:szCs w:val="22"/>
    </w:rPr>
  </w:style>
  <w:style w:type="paragraph" w:styleId="Heading6">
    <w:name w:val="heading 6"/>
    <w:basedOn w:val="Normal"/>
    <w:next w:val="Normal"/>
    <w:uiPriority w:val="9"/>
    <w:semiHidden/>
    <w:unhideWhenUsed/>
    <w:qFormat/>
    <w:pPr>
      <w:spacing w:after="0"/>
      <w:jc w:val="left"/>
      <w:outlineLvl w:val="5"/>
    </w:pPr>
    <w:rPr>
      <w:smallCaps/>
      <w:color w:val="C0504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single" w:sz="12" w:space="1" w:color="C0504D"/>
      </w:pBdr>
      <w:spacing w:line="240" w:lineRule="auto"/>
      <w:jc w:val="right"/>
    </w:pPr>
    <w:rPr>
      <w:smallCaps/>
      <w:sz w:val="48"/>
      <w:szCs w:val="48"/>
    </w:rPr>
  </w:style>
  <w:style w:type="paragraph" w:styleId="Subtitle">
    <w:name w:val="Subtitle"/>
    <w:basedOn w:val="Normal"/>
    <w:next w:val="Normal"/>
    <w:uiPriority w:val="11"/>
    <w:qFormat/>
    <w:pPr>
      <w:spacing w:after="720" w:line="240" w:lineRule="auto"/>
      <w:jc w:val="right"/>
    </w:pPr>
    <w:rPr>
      <w:rFonts w:ascii="Cambria" w:eastAsia="Cambria" w:hAnsi="Cambria" w:cs="Cambria"/>
    </w:r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861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1D1"/>
    <w:rPr>
      <w:rFonts w:ascii="Segoe UI" w:hAnsi="Segoe UI" w:cs="Segoe UI"/>
      <w:sz w:val="18"/>
      <w:szCs w:val="18"/>
    </w:rPr>
  </w:style>
  <w:style w:type="character" w:styleId="PlaceholderText">
    <w:name w:val="Placeholder Text"/>
    <w:basedOn w:val="DefaultParagraphFont"/>
    <w:uiPriority w:val="99"/>
    <w:semiHidden/>
    <w:rsid w:val="00E861D1"/>
    <w:rPr>
      <w:color w:val="808080"/>
    </w:rPr>
  </w:style>
  <w:style w:type="paragraph" w:styleId="CommentSubject">
    <w:name w:val="annotation subject"/>
    <w:basedOn w:val="CommentText"/>
    <w:next w:val="CommentText"/>
    <w:link w:val="CommentSubjectChar"/>
    <w:uiPriority w:val="99"/>
    <w:semiHidden/>
    <w:unhideWhenUsed/>
    <w:rsid w:val="00724C0A"/>
    <w:rPr>
      <w:b/>
      <w:bCs/>
    </w:rPr>
  </w:style>
  <w:style w:type="character" w:customStyle="1" w:styleId="CommentSubjectChar">
    <w:name w:val="Comment Subject Char"/>
    <w:basedOn w:val="CommentTextChar"/>
    <w:link w:val="CommentSubject"/>
    <w:uiPriority w:val="99"/>
    <w:semiHidden/>
    <w:rsid w:val="00724C0A"/>
    <w:rPr>
      <w:b/>
      <w:bCs/>
    </w:rPr>
  </w:style>
  <w:style w:type="paragraph" w:styleId="ListParagraph">
    <w:name w:val="List Paragraph"/>
    <w:basedOn w:val="Normal"/>
    <w:uiPriority w:val="34"/>
    <w:qFormat/>
    <w:rsid w:val="006F58E8"/>
    <w:pPr>
      <w:ind w:left="720"/>
      <w:contextualSpacing/>
    </w:pPr>
  </w:style>
  <w:style w:type="paragraph" w:styleId="Revision">
    <w:name w:val="Revision"/>
    <w:hidden/>
    <w:uiPriority w:val="99"/>
    <w:semiHidden/>
    <w:rsid w:val="00796426"/>
    <w:pPr>
      <w:spacing w:after="0" w:line="240" w:lineRule="auto"/>
      <w:jc w:val="left"/>
    </w:pPr>
  </w:style>
  <w:style w:type="character" w:styleId="Hyperlink">
    <w:name w:val="Hyperlink"/>
    <w:basedOn w:val="DefaultParagraphFont"/>
    <w:uiPriority w:val="99"/>
    <w:unhideWhenUsed/>
    <w:rsid w:val="00796426"/>
    <w:rPr>
      <w:color w:val="0000FF"/>
      <w:u w:val="single"/>
    </w:rPr>
  </w:style>
  <w:style w:type="paragraph" w:styleId="TOCHeading">
    <w:name w:val="TOC Heading"/>
    <w:basedOn w:val="Heading1"/>
    <w:next w:val="Normal"/>
    <w:uiPriority w:val="39"/>
    <w:unhideWhenUsed/>
    <w:qFormat/>
    <w:rsid w:val="00796426"/>
    <w:pPr>
      <w:keepNext/>
      <w:keepLines/>
      <w:spacing w:before="240" w:after="0" w:line="259" w:lineRule="auto"/>
      <w:outlineLvl w:val="9"/>
    </w:pPr>
    <w:rPr>
      <w:rFonts w:asciiTheme="majorHAnsi" w:eastAsiaTheme="majorEastAsia" w:hAnsiTheme="majorHAnsi" w:cstheme="majorBidi"/>
      <w:smallCaps/>
      <w:color w:val="365F91" w:themeColor="accent1" w:themeShade="BF"/>
      <w:lang w:val="en-US" w:eastAsia="en-US"/>
    </w:rPr>
  </w:style>
  <w:style w:type="paragraph" w:styleId="TOC1">
    <w:name w:val="toc 1"/>
    <w:basedOn w:val="Normal"/>
    <w:next w:val="Normal"/>
    <w:autoRedefine/>
    <w:uiPriority w:val="39"/>
    <w:unhideWhenUsed/>
    <w:rsid w:val="00213540"/>
    <w:pPr>
      <w:tabs>
        <w:tab w:val="left" w:pos="660"/>
        <w:tab w:val="right" w:leader="dot" w:pos="9016"/>
      </w:tabs>
      <w:spacing w:after="100"/>
    </w:pPr>
  </w:style>
  <w:style w:type="paragraph" w:styleId="TOC2">
    <w:name w:val="toc 2"/>
    <w:basedOn w:val="Normal"/>
    <w:next w:val="Normal"/>
    <w:autoRedefine/>
    <w:uiPriority w:val="39"/>
    <w:unhideWhenUsed/>
    <w:rsid w:val="00796426"/>
    <w:pPr>
      <w:spacing w:after="100"/>
      <w:ind w:left="200"/>
    </w:pPr>
  </w:style>
  <w:style w:type="paragraph" w:styleId="TOC3">
    <w:name w:val="toc 3"/>
    <w:basedOn w:val="Normal"/>
    <w:next w:val="Normal"/>
    <w:autoRedefine/>
    <w:uiPriority w:val="39"/>
    <w:unhideWhenUsed/>
    <w:rsid w:val="00796426"/>
    <w:pPr>
      <w:spacing w:after="100"/>
      <w:ind w:left="400"/>
    </w:pPr>
  </w:style>
  <w:style w:type="paragraph" w:styleId="FootnoteText">
    <w:name w:val="footnote text"/>
    <w:basedOn w:val="Normal"/>
    <w:link w:val="FootnoteTextChar"/>
    <w:uiPriority w:val="99"/>
    <w:semiHidden/>
    <w:unhideWhenUsed/>
    <w:rsid w:val="00474D52"/>
    <w:pPr>
      <w:spacing w:after="0" w:line="240" w:lineRule="auto"/>
    </w:pPr>
  </w:style>
  <w:style w:type="character" w:customStyle="1" w:styleId="FootnoteTextChar">
    <w:name w:val="Footnote Text Char"/>
    <w:basedOn w:val="DefaultParagraphFont"/>
    <w:link w:val="FootnoteText"/>
    <w:uiPriority w:val="99"/>
    <w:semiHidden/>
    <w:rsid w:val="00474D52"/>
  </w:style>
  <w:style w:type="character" w:styleId="FootnoteReference">
    <w:name w:val="footnote reference"/>
    <w:basedOn w:val="DefaultParagraphFont"/>
    <w:uiPriority w:val="99"/>
    <w:semiHidden/>
    <w:unhideWhenUsed/>
    <w:rsid w:val="00474D52"/>
    <w:rPr>
      <w:vertAlign w:val="superscript"/>
    </w:rPr>
  </w:style>
  <w:style w:type="character" w:styleId="FollowedHyperlink">
    <w:name w:val="FollowedHyperlink"/>
    <w:basedOn w:val="DefaultParagraphFont"/>
    <w:uiPriority w:val="99"/>
    <w:semiHidden/>
    <w:unhideWhenUsed/>
    <w:rsid w:val="00340DCA"/>
    <w:rPr>
      <w:color w:val="800080" w:themeColor="followedHyperlink"/>
      <w:u w:val="single"/>
    </w:rPr>
  </w:style>
  <w:style w:type="character" w:styleId="UnresolvedMention">
    <w:name w:val="Unresolved Mention"/>
    <w:basedOn w:val="DefaultParagraphFont"/>
    <w:uiPriority w:val="99"/>
    <w:semiHidden/>
    <w:unhideWhenUsed/>
    <w:rsid w:val="00340DCA"/>
    <w:rPr>
      <w:color w:val="605E5C"/>
      <w:shd w:val="clear" w:color="auto" w:fill="E1DFDD"/>
    </w:rPr>
  </w:style>
  <w:style w:type="paragraph" w:styleId="Header">
    <w:name w:val="header"/>
    <w:basedOn w:val="Normal"/>
    <w:link w:val="HeaderChar"/>
    <w:uiPriority w:val="99"/>
    <w:unhideWhenUsed/>
    <w:rsid w:val="00196A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A0A"/>
  </w:style>
  <w:style w:type="paragraph" w:styleId="Footer">
    <w:name w:val="footer"/>
    <w:basedOn w:val="Normal"/>
    <w:link w:val="FooterChar"/>
    <w:uiPriority w:val="99"/>
    <w:unhideWhenUsed/>
    <w:rsid w:val="00196A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A0A"/>
  </w:style>
  <w:style w:type="table" w:styleId="TableGrid">
    <w:name w:val="Table Grid"/>
    <w:basedOn w:val="TableNormal"/>
    <w:uiPriority w:val="39"/>
    <w:rsid w:val="00797346"/>
    <w:pPr>
      <w:spacing w:after="0" w:line="240" w:lineRule="auto"/>
      <w:jc w:val="left"/>
    </w:pPr>
    <w:rPr>
      <w:rFonts w:ascii="Arial" w:eastAsia="Arial" w:hAnsi="Arial" w:cs="Arial"/>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5F7F"/>
    <w:pPr>
      <w:autoSpaceDE w:val="0"/>
      <w:autoSpaceDN w:val="0"/>
      <w:adjustRightInd w:val="0"/>
      <w:spacing w:after="0" w:line="240" w:lineRule="auto"/>
      <w:jc w:val="left"/>
    </w:pPr>
    <w:rPr>
      <w:rFonts w:ascii="Arial" w:hAnsi="Arial" w:cs="Arial"/>
      <w:color w:val="000000"/>
      <w:sz w:val="24"/>
      <w:szCs w:val="24"/>
      <w:lang w:val="en-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65488">
      <w:bodyDiv w:val="1"/>
      <w:marLeft w:val="0"/>
      <w:marRight w:val="0"/>
      <w:marTop w:val="0"/>
      <w:marBottom w:val="0"/>
      <w:divBdr>
        <w:top w:val="none" w:sz="0" w:space="0" w:color="auto"/>
        <w:left w:val="none" w:sz="0" w:space="0" w:color="auto"/>
        <w:bottom w:val="none" w:sz="0" w:space="0" w:color="auto"/>
        <w:right w:val="none" w:sz="0" w:space="0" w:color="auto"/>
      </w:divBdr>
    </w:div>
    <w:div w:id="90010553">
      <w:bodyDiv w:val="1"/>
      <w:marLeft w:val="0"/>
      <w:marRight w:val="0"/>
      <w:marTop w:val="0"/>
      <w:marBottom w:val="0"/>
      <w:divBdr>
        <w:top w:val="none" w:sz="0" w:space="0" w:color="auto"/>
        <w:left w:val="none" w:sz="0" w:space="0" w:color="auto"/>
        <w:bottom w:val="none" w:sz="0" w:space="0" w:color="auto"/>
        <w:right w:val="none" w:sz="0" w:space="0" w:color="auto"/>
      </w:divBdr>
      <w:divsChild>
        <w:div w:id="1508059639">
          <w:marLeft w:val="0"/>
          <w:marRight w:val="0"/>
          <w:marTop w:val="0"/>
          <w:marBottom w:val="0"/>
          <w:divBdr>
            <w:top w:val="none" w:sz="0" w:space="0" w:color="auto"/>
            <w:left w:val="none" w:sz="0" w:space="0" w:color="auto"/>
            <w:bottom w:val="none" w:sz="0" w:space="0" w:color="auto"/>
            <w:right w:val="none" w:sz="0" w:space="0" w:color="auto"/>
          </w:divBdr>
        </w:div>
      </w:divsChild>
    </w:div>
    <w:div w:id="207422946">
      <w:bodyDiv w:val="1"/>
      <w:marLeft w:val="0"/>
      <w:marRight w:val="0"/>
      <w:marTop w:val="0"/>
      <w:marBottom w:val="0"/>
      <w:divBdr>
        <w:top w:val="none" w:sz="0" w:space="0" w:color="auto"/>
        <w:left w:val="none" w:sz="0" w:space="0" w:color="auto"/>
        <w:bottom w:val="none" w:sz="0" w:space="0" w:color="auto"/>
        <w:right w:val="none" w:sz="0" w:space="0" w:color="auto"/>
      </w:divBdr>
    </w:div>
    <w:div w:id="519707039">
      <w:bodyDiv w:val="1"/>
      <w:marLeft w:val="0"/>
      <w:marRight w:val="0"/>
      <w:marTop w:val="0"/>
      <w:marBottom w:val="0"/>
      <w:divBdr>
        <w:top w:val="none" w:sz="0" w:space="0" w:color="auto"/>
        <w:left w:val="none" w:sz="0" w:space="0" w:color="auto"/>
        <w:bottom w:val="none" w:sz="0" w:space="0" w:color="auto"/>
        <w:right w:val="none" w:sz="0" w:space="0" w:color="auto"/>
      </w:divBdr>
    </w:div>
    <w:div w:id="529103600">
      <w:bodyDiv w:val="1"/>
      <w:marLeft w:val="0"/>
      <w:marRight w:val="0"/>
      <w:marTop w:val="0"/>
      <w:marBottom w:val="0"/>
      <w:divBdr>
        <w:top w:val="none" w:sz="0" w:space="0" w:color="auto"/>
        <w:left w:val="none" w:sz="0" w:space="0" w:color="auto"/>
        <w:bottom w:val="none" w:sz="0" w:space="0" w:color="auto"/>
        <w:right w:val="none" w:sz="0" w:space="0" w:color="auto"/>
      </w:divBdr>
    </w:div>
    <w:div w:id="582567066">
      <w:bodyDiv w:val="1"/>
      <w:marLeft w:val="0"/>
      <w:marRight w:val="0"/>
      <w:marTop w:val="0"/>
      <w:marBottom w:val="0"/>
      <w:divBdr>
        <w:top w:val="none" w:sz="0" w:space="0" w:color="auto"/>
        <w:left w:val="none" w:sz="0" w:space="0" w:color="auto"/>
        <w:bottom w:val="none" w:sz="0" w:space="0" w:color="auto"/>
        <w:right w:val="none" w:sz="0" w:space="0" w:color="auto"/>
      </w:divBdr>
    </w:div>
    <w:div w:id="810948910">
      <w:bodyDiv w:val="1"/>
      <w:marLeft w:val="0"/>
      <w:marRight w:val="0"/>
      <w:marTop w:val="0"/>
      <w:marBottom w:val="0"/>
      <w:divBdr>
        <w:top w:val="none" w:sz="0" w:space="0" w:color="auto"/>
        <w:left w:val="none" w:sz="0" w:space="0" w:color="auto"/>
        <w:bottom w:val="none" w:sz="0" w:space="0" w:color="auto"/>
        <w:right w:val="none" w:sz="0" w:space="0" w:color="auto"/>
      </w:divBdr>
    </w:div>
    <w:div w:id="844129113">
      <w:bodyDiv w:val="1"/>
      <w:marLeft w:val="0"/>
      <w:marRight w:val="0"/>
      <w:marTop w:val="0"/>
      <w:marBottom w:val="0"/>
      <w:divBdr>
        <w:top w:val="none" w:sz="0" w:space="0" w:color="auto"/>
        <w:left w:val="none" w:sz="0" w:space="0" w:color="auto"/>
        <w:bottom w:val="none" w:sz="0" w:space="0" w:color="auto"/>
        <w:right w:val="none" w:sz="0" w:space="0" w:color="auto"/>
      </w:divBdr>
    </w:div>
    <w:div w:id="1051149483">
      <w:bodyDiv w:val="1"/>
      <w:marLeft w:val="0"/>
      <w:marRight w:val="0"/>
      <w:marTop w:val="0"/>
      <w:marBottom w:val="0"/>
      <w:divBdr>
        <w:top w:val="none" w:sz="0" w:space="0" w:color="auto"/>
        <w:left w:val="none" w:sz="0" w:space="0" w:color="auto"/>
        <w:bottom w:val="none" w:sz="0" w:space="0" w:color="auto"/>
        <w:right w:val="none" w:sz="0" w:space="0" w:color="auto"/>
      </w:divBdr>
    </w:div>
    <w:div w:id="1685858875">
      <w:bodyDiv w:val="1"/>
      <w:marLeft w:val="0"/>
      <w:marRight w:val="0"/>
      <w:marTop w:val="0"/>
      <w:marBottom w:val="0"/>
      <w:divBdr>
        <w:top w:val="none" w:sz="0" w:space="0" w:color="auto"/>
        <w:left w:val="none" w:sz="0" w:space="0" w:color="auto"/>
        <w:bottom w:val="none" w:sz="0" w:space="0" w:color="auto"/>
        <w:right w:val="none" w:sz="0" w:space="0" w:color="auto"/>
      </w:divBdr>
    </w:div>
    <w:div w:id="1719085545">
      <w:bodyDiv w:val="1"/>
      <w:marLeft w:val="0"/>
      <w:marRight w:val="0"/>
      <w:marTop w:val="0"/>
      <w:marBottom w:val="0"/>
      <w:divBdr>
        <w:top w:val="none" w:sz="0" w:space="0" w:color="auto"/>
        <w:left w:val="none" w:sz="0" w:space="0" w:color="auto"/>
        <w:bottom w:val="none" w:sz="0" w:space="0" w:color="auto"/>
        <w:right w:val="none" w:sz="0" w:space="0" w:color="auto"/>
      </w:divBdr>
    </w:div>
    <w:div w:id="1831408206">
      <w:bodyDiv w:val="1"/>
      <w:marLeft w:val="0"/>
      <w:marRight w:val="0"/>
      <w:marTop w:val="0"/>
      <w:marBottom w:val="0"/>
      <w:divBdr>
        <w:top w:val="none" w:sz="0" w:space="0" w:color="auto"/>
        <w:left w:val="none" w:sz="0" w:space="0" w:color="auto"/>
        <w:bottom w:val="none" w:sz="0" w:space="0" w:color="auto"/>
        <w:right w:val="none" w:sz="0" w:space="0" w:color="auto"/>
      </w:divBdr>
    </w:div>
    <w:div w:id="2086222224">
      <w:bodyDiv w:val="1"/>
      <w:marLeft w:val="0"/>
      <w:marRight w:val="0"/>
      <w:marTop w:val="0"/>
      <w:marBottom w:val="0"/>
      <w:divBdr>
        <w:top w:val="none" w:sz="0" w:space="0" w:color="auto"/>
        <w:left w:val="none" w:sz="0" w:space="0" w:color="auto"/>
        <w:bottom w:val="none" w:sz="0" w:space="0" w:color="auto"/>
        <w:right w:val="none" w:sz="0" w:space="0" w:color="auto"/>
      </w:divBdr>
    </w:div>
    <w:div w:id="2108259650">
      <w:bodyDiv w:val="1"/>
      <w:marLeft w:val="0"/>
      <w:marRight w:val="0"/>
      <w:marTop w:val="0"/>
      <w:marBottom w:val="0"/>
      <w:divBdr>
        <w:top w:val="none" w:sz="0" w:space="0" w:color="auto"/>
        <w:left w:val="none" w:sz="0" w:space="0" w:color="auto"/>
        <w:bottom w:val="none" w:sz="0" w:space="0" w:color="auto"/>
        <w:right w:val="none" w:sz="0" w:space="0" w:color="auto"/>
      </w:divBdr>
    </w:div>
    <w:div w:id="2140102701">
      <w:bodyDiv w:val="1"/>
      <w:marLeft w:val="0"/>
      <w:marRight w:val="0"/>
      <w:marTop w:val="0"/>
      <w:marBottom w:val="0"/>
      <w:divBdr>
        <w:top w:val="none" w:sz="0" w:space="0" w:color="auto"/>
        <w:left w:val="none" w:sz="0" w:space="0" w:color="auto"/>
        <w:bottom w:val="none" w:sz="0" w:space="0" w:color="auto"/>
        <w:right w:val="none" w:sz="0" w:space="0" w:color="auto"/>
      </w:divBdr>
      <w:divsChild>
        <w:div w:id="142653810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gonorway.org" TargetMode="External"/><Relationship Id="rId18" Type="http://schemas.openxmlformats.org/officeDocument/2006/relationships/hyperlink" Target="mailto:malta@sosmalta.org"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mailto:acfmalta@sosmalta.org"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ngonorway.org/partners/" TargetMode="External"/><Relationship Id="rId20" Type="http://schemas.openxmlformats.org/officeDocument/2006/relationships/hyperlink" Target="https://activecitizensfund.m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ngonorway.or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cfmalta@sosmalta.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gonorway.org/partners/"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growth/single-market/public-procurement/rules-implementation/thresholds_en" TargetMode="External"/><Relationship Id="rId1" Type="http://schemas.openxmlformats.org/officeDocument/2006/relationships/hyperlink" Target="http://ec.europa.eu/growth/single-market/public-procurement/rules-implementation/threshold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9B3826DA7024A4D9A1E84EE01ED3154" ma:contentTypeVersion="12" ma:contentTypeDescription="Create a new document." ma:contentTypeScope="" ma:versionID="51fb56f25fba8755909c15438946bac2">
  <xsd:schema xmlns:xsd="http://www.w3.org/2001/XMLSchema" xmlns:xs="http://www.w3.org/2001/XMLSchema" xmlns:p="http://schemas.microsoft.com/office/2006/metadata/properties" xmlns:ns2="161cc515-53b6-4e77-92c8-f172aa04deeb" xmlns:ns3="beec3a80-d048-4266-aa12-24f4844a1e70" targetNamespace="http://schemas.microsoft.com/office/2006/metadata/properties" ma:root="true" ma:fieldsID="3a31c9cc09f87871744ad861147a389e" ns2:_="" ns3:_="">
    <xsd:import namespace="161cc515-53b6-4e77-92c8-f172aa04deeb"/>
    <xsd:import namespace="beec3a80-d048-4266-aa12-24f4844a1e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cc515-53b6-4e77-92c8-f172aa04de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c3a80-d048-4266-aa12-24f4844a1e7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D47EDC-9022-4CD6-854B-82327BC356BE}">
  <ds:schemaRefs>
    <ds:schemaRef ds:uri="http://schemas.microsoft.com/sharepoint/v3/contenttype/forms"/>
  </ds:schemaRefs>
</ds:datastoreItem>
</file>

<file path=customXml/itemProps2.xml><?xml version="1.0" encoding="utf-8"?>
<ds:datastoreItem xmlns:ds="http://schemas.openxmlformats.org/officeDocument/2006/customXml" ds:itemID="{99EAAE6D-9E15-4389-9856-594BE24B6C0F}">
  <ds:schemaRefs>
    <ds:schemaRef ds:uri="http://schemas.openxmlformats.org/officeDocument/2006/bibliography"/>
  </ds:schemaRefs>
</ds:datastoreItem>
</file>

<file path=customXml/itemProps3.xml><?xml version="1.0" encoding="utf-8"?>
<ds:datastoreItem xmlns:ds="http://schemas.openxmlformats.org/officeDocument/2006/customXml" ds:itemID="{21CF1CEA-F978-4ACB-AC3A-0B229B18A8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700A46-B891-4CC2-812A-0875E9215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cc515-53b6-4e77-92c8-f172aa04deeb"/>
    <ds:schemaRef ds:uri="beec3a80-d048-4266-aa12-24f4844a1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2891</TotalTime>
  <Pages>35</Pages>
  <Words>8373</Words>
  <Characters>47730</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Colacel</dc:creator>
  <cp:keywords/>
  <dc:description/>
  <cp:lastModifiedBy>www.academicproofreading.com</cp:lastModifiedBy>
  <cp:revision>134</cp:revision>
  <cp:lastPrinted>2019-07-02T11:22:00Z</cp:lastPrinted>
  <dcterms:created xsi:type="dcterms:W3CDTF">2021-03-16T11:31:00Z</dcterms:created>
  <dcterms:modified xsi:type="dcterms:W3CDTF">2021-07-22T12:36:00Z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0x010100F9B3826DA7024A4D9A1E84EE01ED3154</vt:lpwstr>
  </property>
</Properties>
</file>